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BB" w:rsidRPr="007A4E32" w:rsidRDefault="00504CBB" w:rsidP="00504CBB">
      <w:pPr>
        <w:spacing w:after="0"/>
        <w:ind w:left="708" w:firstLine="708"/>
        <w:rPr>
          <w:rFonts w:cstheme="minorHAnsi"/>
          <w:b/>
        </w:rPr>
      </w:pPr>
      <w:r w:rsidRPr="007A4E32"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-66040</wp:posOffset>
            </wp:positionV>
            <wp:extent cx="760095" cy="763270"/>
            <wp:effectExtent l="0" t="0" r="0" b="0"/>
            <wp:wrapTight wrapText="bothSides">
              <wp:wrapPolygon edited="0">
                <wp:start x="0" y="0"/>
                <wp:lineTo x="0" y="21025"/>
                <wp:lineTo x="21113" y="21025"/>
                <wp:lineTo x="21113" y="0"/>
                <wp:lineTo x="0" y="0"/>
              </wp:wrapPolygon>
            </wp:wrapTight>
            <wp:docPr id="1" name="Resim 1" descr="ne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neu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4E32">
        <w:rPr>
          <w:rFonts w:cstheme="minorHAnsi"/>
          <w:b/>
        </w:rPr>
        <w:t>YAKINDOĞU ÜNİVERSİTESİ</w:t>
      </w:r>
    </w:p>
    <w:p w:rsidR="00504CBB" w:rsidRPr="007A4E32" w:rsidRDefault="00504CBB" w:rsidP="00504CBB">
      <w:pPr>
        <w:spacing w:after="0"/>
        <w:rPr>
          <w:rFonts w:cstheme="minorHAnsi"/>
          <w:b/>
        </w:rPr>
      </w:pPr>
      <w:r w:rsidRPr="007A4E32">
        <w:rPr>
          <w:rFonts w:cstheme="minorHAnsi"/>
          <w:b/>
        </w:rPr>
        <w:t xml:space="preserve">               DİŞHEKİMLİĞİ FAKÜLTESİ</w:t>
      </w:r>
    </w:p>
    <w:p w:rsidR="00504CBB" w:rsidRPr="007A4E32" w:rsidRDefault="00504CBB" w:rsidP="00504CBB">
      <w:pPr>
        <w:jc w:val="right"/>
        <w:rPr>
          <w:rFonts w:cstheme="minorHAnsi"/>
        </w:rPr>
      </w:pPr>
      <w:proofErr w:type="spellStart"/>
      <w:proofErr w:type="gramStart"/>
      <w:r w:rsidRPr="007A4E32">
        <w:rPr>
          <w:rFonts w:cstheme="minorHAnsi"/>
        </w:rPr>
        <w:t>Prof.Dr.Atilla</w:t>
      </w:r>
      <w:proofErr w:type="spellEnd"/>
      <w:proofErr w:type="gramEnd"/>
      <w:r w:rsidRPr="007A4E32">
        <w:rPr>
          <w:rFonts w:cstheme="minorHAnsi"/>
        </w:rPr>
        <w:t xml:space="preserve"> BERBEROĞLU</w:t>
      </w:r>
    </w:p>
    <w:p w:rsidR="00095E46" w:rsidRPr="007A4E32" w:rsidRDefault="00A346F5" w:rsidP="007C5210">
      <w:pPr>
        <w:spacing w:line="240" w:lineRule="auto"/>
        <w:jc w:val="center"/>
        <w:rPr>
          <w:rFonts w:cstheme="minorHAnsi"/>
        </w:rPr>
      </w:pPr>
      <w:r w:rsidRPr="007A4E32">
        <w:rPr>
          <w:rFonts w:cstheme="minorHAnsi"/>
          <w:b/>
        </w:rPr>
        <w:t xml:space="preserve">İLERİ PERİODONTAL </w:t>
      </w:r>
      <w:r w:rsidR="00294100" w:rsidRPr="007A4E32">
        <w:rPr>
          <w:rFonts w:cstheme="minorHAnsi"/>
          <w:b/>
        </w:rPr>
        <w:t xml:space="preserve">TANI </w:t>
      </w:r>
      <w:r w:rsidRPr="007A4E32">
        <w:rPr>
          <w:rFonts w:cstheme="minorHAnsi"/>
          <w:b/>
        </w:rPr>
        <w:t>TEKNİKLER</w:t>
      </w:r>
      <w:r w:rsidR="00294100" w:rsidRPr="007A4E32">
        <w:rPr>
          <w:rFonts w:cstheme="minorHAnsi"/>
          <w:b/>
        </w:rPr>
        <w:t>İ</w:t>
      </w:r>
    </w:p>
    <w:p w:rsidR="000A2DE0" w:rsidRPr="007A4E32" w:rsidRDefault="00294100" w:rsidP="008A36A2">
      <w:pPr>
        <w:spacing w:line="240" w:lineRule="auto"/>
        <w:rPr>
          <w:rFonts w:cstheme="minorHAnsi"/>
        </w:rPr>
      </w:pPr>
      <w:r w:rsidRPr="007A4E32">
        <w:rPr>
          <w:rFonts w:cstheme="minorHAnsi"/>
        </w:rPr>
        <w:t>K</w:t>
      </w:r>
      <w:r w:rsidR="00B97290">
        <w:rPr>
          <w:rFonts w:cstheme="minorHAnsi"/>
        </w:rPr>
        <w:t xml:space="preserve">linik ataçman </w:t>
      </w:r>
      <w:r w:rsidR="000A2DE0" w:rsidRPr="007A4E32">
        <w:rPr>
          <w:rFonts w:cstheme="minorHAnsi"/>
        </w:rPr>
        <w:t xml:space="preserve">ve kemik kaybının incelenmesi </w:t>
      </w:r>
      <w:r w:rsidRPr="007A4E32">
        <w:rPr>
          <w:rFonts w:cstheme="minorHAnsi"/>
        </w:rPr>
        <w:t xml:space="preserve">periodontal </w:t>
      </w:r>
      <w:r w:rsidR="000A2DE0" w:rsidRPr="007A4E32">
        <w:rPr>
          <w:rFonts w:cstheme="minorHAnsi"/>
        </w:rPr>
        <w:t>hastalığa bağlı yıkımın miktarını ve şiddetini göster</w:t>
      </w:r>
      <w:r w:rsidRPr="007A4E32">
        <w:rPr>
          <w:rFonts w:cstheme="minorHAnsi"/>
        </w:rPr>
        <w:t>ir</w:t>
      </w:r>
      <w:r w:rsidR="00B97290">
        <w:rPr>
          <w:rFonts w:cstheme="minorHAnsi"/>
        </w:rPr>
        <w:t xml:space="preserve"> ama d</w:t>
      </w:r>
      <w:r w:rsidRPr="007A4E32">
        <w:rPr>
          <w:rFonts w:cstheme="minorHAnsi"/>
        </w:rPr>
        <w:t xml:space="preserve">aha çok geçmiş olaylar hakkında bilgi sahibi oluruz. </w:t>
      </w:r>
      <w:r w:rsidR="00B97290">
        <w:rPr>
          <w:rFonts w:cstheme="minorHAnsi"/>
        </w:rPr>
        <w:t>K</w:t>
      </w:r>
      <w:r w:rsidR="000A2DE0" w:rsidRPr="007A4E32">
        <w:rPr>
          <w:rFonts w:cstheme="minorHAnsi"/>
        </w:rPr>
        <w:t xml:space="preserve">lasik teknikler hastalığın; o anda ilerleyip ilerlemediğini, bireyin hastalığa duyarlılığını ve tedaviye yanıtının nasıl olacağı konusunda </w:t>
      </w:r>
      <w:r w:rsidRPr="007A4E32">
        <w:rPr>
          <w:rFonts w:cstheme="minorHAnsi"/>
        </w:rPr>
        <w:t>fikir</w:t>
      </w:r>
      <w:r w:rsidR="000A2DE0" w:rsidRPr="007A4E32">
        <w:rPr>
          <w:rFonts w:cstheme="minorHAnsi"/>
        </w:rPr>
        <w:t xml:space="preserve"> vermez.</w:t>
      </w:r>
    </w:p>
    <w:p w:rsidR="000A2DE0" w:rsidRPr="007A4E32" w:rsidRDefault="000A2DE0" w:rsidP="008A36A2">
      <w:pPr>
        <w:spacing w:line="240" w:lineRule="auto"/>
        <w:rPr>
          <w:rFonts w:cstheme="minorHAnsi"/>
        </w:rPr>
      </w:pPr>
      <w:r w:rsidRPr="007A4E32">
        <w:rPr>
          <w:rFonts w:cstheme="minorHAnsi"/>
        </w:rPr>
        <w:t>Periodontal hast</w:t>
      </w:r>
      <w:r w:rsidR="00165BD6" w:rsidRPr="007A4E32">
        <w:rPr>
          <w:rFonts w:cstheme="minorHAnsi"/>
        </w:rPr>
        <w:t xml:space="preserve">alık etkilenen alana özgü ve </w:t>
      </w:r>
      <w:r w:rsidR="008A36A2" w:rsidRPr="007A4E32">
        <w:rPr>
          <w:rFonts w:cstheme="minorHAnsi"/>
        </w:rPr>
        <w:t>multifaktöriyel</w:t>
      </w:r>
      <w:r w:rsidR="00165BD6" w:rsidRPr="007A4E32">
        <w:rPr>
          <w:rFonts w:cstheme="minorHAnsi"/>
        </w:rPr>
        <w:t xml:space="preserve"> (patojenler, konak yanıtı, genetik, sistemik ve bireysel risk faktörleri) etiyolojiye sahip bir hastalıktır. Bu nedenle konvansiyonel tekniklere ek olarak mikrobiyolojik, immünolojik, sistemik, genetik </w:t>
      </w:r>
      <w:r w:rsidR="00B97290">
        <w:rPr>
          <w:rFonts w:cstheme="minorHAnsi"/>
        </w:rPr>
        <w:t xml:space="preserve">verilere </w:t>
      </w:r>
      <w:r w:rsidR="00165BD6" w:rsidRPr="007A4E32">
        <w:rPr>
          <w:rFonts w:cstheme="minorHAnsi"/>
        </w:rPr>
        <w:t xml:space="preserve">ve hastanın davranışsal özellikleri konusunda </w:t>
      </w:r>
      <w:r w:rsidR="00B97290">
        <w:rPr>
          <w:rFonts w:cstheme="minorHAnsi"/>
        </w:rPr>
        <w:t xml:space="preserve">bilgilere </w:t>
      </w:r>
      <w:r w:rsidR="008B253F" w:rsidRPr="007A4E32">
        <w:rPr>
          <w:rFonts w:cstheme="minorHAnsi"/>
        </w:rPr>
        <w:t>de gereksinim vardır</w:t>
      </w:r>
      <w:r w:rsidR="00165BD6" w:rsidRPr="007A4E32">
        <w:rPr>
          <w:rFonts w:cstheme="minorHAnsi"/>
        </w:rPr>
        <w:t>.</w:t>
      </w:r>
    </w:p>
    <w:p w:rsidR="00165BD6" w:rsidRPr="007A4E32" w:rsidRDefault="002549CC" w:rsidP="006B3095">
      <w:pPr>
        <w:spacing w:after="0"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 xml:space="preserve">Klinik </w:t>
      </w:r>
      <w:r w:rsidR="008A36A2" w:rsidRPr="007A4E32">
        <w:rPr>
          <w:rFonts w:cstheme="minorHAnsi"/>
          <w:b/>
        </w:rPr>
        <w:t>Teşhise Yönelik İlerlemeler</w:t>
      </w:r>
    </w:p>
    <w:p w:rsidR="008B253F" w:rsidRPr="007A4E32" w:rsidRDefault="00850512" w:rsidP="008A36A2">
      <w:pPr>
        <w:spacing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3pt;margin-top:3.65pt;width:148.25pt;height:52.35pt;z-index:251662336;mso-width-relative:margin;mso-height-relative:margin" strokecolor="white [3212]" strokeweight=".25pt">
            <v:textbox style="mso-next-textbox:#_x0000_s1028">
              <w:txbxContent>
                <w:p w:rsidR="006A57B1" w:rsidRPr="008B253F" w:rsidRDefault="006A57B1" w:rsidP="00F206D0">
                  <w:pPr>
                    <w:spacing w:after="0" w:line="240" w:lineRule="auto"/>
                    <w:jc w:val="both"/>
                    <w:rPr>
                      <w:rFonts w:cs="Times New Roman"/>
                      <w:i/>
                      <w:sz w:val="24"/>
                      <w:szCs w:val="24"/>
                    </w:rPr>
                  </w:pPr>
                  <w:r w:rsidRPr="008B253F">
                    <w:rPr>
                      <w:rFonts w:cs="Times New Roman"/>
                      <w:i/>
                      <w:sz w:val="24"/>
                      <w:szCs w:val="24"/>
                    </w:rPr>
                    <w:t>Dişeti Kanaması</w:t>
                  </w:r>
                </w:p>
                <w:p w:rsidR="006A57B1" w:rsidRPr="008B253F" w:rsidRDefault="006A57B1" w:rsidP="0088413B">
                  <w:pPr>
                    <w:spacing w:after="0" w:line="240" w:lineRule="auto"/>
                    <w:jc w:val="both"/>
                    <w:rPr>
                      <w:rFonts w:cs="Times New Roman"/>
                      <w:i/>
                      <w:sz w:val="24"/>
                      <w:szCs w:val="24"/>
                    </w:rPr>
                  </w:pPr>
                  <w:r w:rsidRPr="008B253F">
                    <w:rPr>
                      <w:rFonts w:cs="Times New Roman"/>
                      <w:i/>
                      <w:sz w:val="24"/>
                      <w:szCs w:val="24"/>
                    </w:rPr>
                    <w:t>Dişeti Isısı</w:t>
                  </w:r>
                </w:p>
                <w:p w:rsidR="006A57B1" w:rsidRPr="008B253F" w:rsidRDefault="006A57B1" w:rsidP="00F206D0">
                  <w:pPr>
                    <w:spacing w:after="0" w:line="240" w:lineRule="auto"/>
                    <w:jc w:val="both"/>
                    <w:rPr>
                      <w:rFonts w:cs="Times New Roman"/>
                      <w:i/>
                      <w:sz w:val="24"/>
                      <w:szCs w:val="24"/>
                    </w:rPr>
                  </w:pPr>
                  <w:r w:rsidRPr="008B253F">
                    <w:rPr>
                      <w:rFonts w:cs="Times New Roman"/>
                      <w:i/>
                      <w:sz w:val="24"/>
                      <w:szCs w:val="24"/>
                    </w:rPr>
                    <w:t xml:space="preserve">Periodontal Sontlama </w:t>
                  </w:r>
                </w:p>
                <w:p w:rsidR="006A57B1" w:rsidRPr="008B253F" w:rsidRDefault="006A57B1" w:rsidP="00F206D0">
                  <w:pPr>
                    <w:spacing w:after="0" w:line="240" w:lineRule="auto"/>
                    <w:jc w:val="both"/>
                    <w:rPr>
                      <w:rFonts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6A57B1" w:rsidRPr="008B253F" w:rsidRDefault="006A57B1" w:rsidP="00F206D0">
                  <w:pPr>
                    <w:spacing w:after="0" w:line="240" w:lineRule="auto"/>
                    <w:rPr>
                      <w:i/>
                    </w:rPr>
                  </w:pPr>
                </w:p>
              </w:txbxContent>
            </v:textbox>
          </v:shape>
        </w:pict>
      </w:r>
    </w:p>
    <w:p w:rsidR="00095E46" w:rsidRPr="007A4E32" w:rsidRDefault="00095E46" w:rsidP="008A36A2">
      <w:pPr>
        <w:spacing w:line="240" w:lineRule="auto"/>
        <w:rPr>
          <w:rFonts w:cstheme="minorHAnsi"/>
          <w:b/>
        </w:rPr>
      </w:pPr>
    </w:p>
    <w:p w:rsidR="00095E46" w:rsidRPr="007A4E32" w:rsidRDefault="00095E46" w:rsidP="006B3095">
      <w:pPr>
        <w:spacing w:after="0" w:line="240" w:lineRule="auto"/>
        <w:rPr>
          <w:rFonts w:cstheme="minorHAnsi"/>
          <w:b/>
        </w:rPr>
      </w:pPr>
    </w:p>
    <w:p w:rsidR="00165BD6" w:rsidRPr="007A4E32" w:rsidRDefault="00165BD6" w:rsidP="008A36A2">
      <w:pPr>
        <w:spacing w:line="240" w:lineRule="auto"/>
        <w:rPr>
          <w:rFonts w:cstheme="minorHAnsi"/>
        </w:rPr>
      </w:pPr>
      <w:r w:rsidRPr="007A4E32">
        <w:rPr>
          <w:rFonts w:cstheme="minorHAnsi"/>
          <w:b/>
        </w:rPr>
        <w:t xml:space="preserve">Dişeti </w:t>
      </w:r>
      <w:r w:rsidR="008A36A2" w:rsidRPr="007A4E32">
        <w:rPr>
          <w:rFonts w:cstheme="minorHAnsi"/>
          <w:b/>
        </w:rPr>
        <w:t>K</w:t>
      </w:r>
      <w:r w:rsidRPr="007A4E32">
        <w:rPr>
          <w:rFonts w:cstheme="minorHAnsi"/>
          <w:b/>
        </w:rPr>
        <w:t>anaması</w:t>
      </w:r>
      <w:r w:rsidR="002549CC" w:rsidRPr="007A4E32">
        <w:rPr>
          <w:rFonts w:cstheme="minorHAnsi"/>
          <w:b/>
        </w:rPr>
        <w:t>.</w:t>
      </w:r>
      <w:r w:rsidRPr="007A4E32">
        <w:rPr>
          <w:rFonts w:cstheme="minorHAnsi"/>
        </w:rPr>
        <w:t xml:space="preserve"> </w:t>
      </w:r>
      <w:r w:rsidR="002549CC" w:rsidRPr="007A4E32">
        <w:rPr>
          <w:rFonts w:cstheme="minorHAnsi"/>
        </w:rPr>
        <w:t>D</w:t>
      </w:r>
      <w:r w:rsidRPr="007A4E32">
        <w:rPr>
          <w:rFonts w:cstheme="minorHAnsi"/>
        </w:rPr>
        <w:t xml:space="preserve">işeti iltihabının </w:t>
      </w:r>
      <w:r w:rsidR="008B253F" w:rsidRPr="007A4E32">
        <w:rPr>
          <w:rFonts w:cstheme="minorHAnsi"/>
        </w:rPr>
        <w:t>çok</w:t>
      </w:r>
      <w:r w:rsidR="002549CC" w:rsidRPr="007A4E32">
        <w:rPr>
          <w:rFonts w:cstheme="minorHAnsi"/>
        </w:rPr>
        <w:t xml:space="preserve"> erken dönemlerine ortaya çıkan hassas bir belirteçtir. R</w:t>
      </w:r>
      <w:r w:rsidR="004D30F7" w:rsidRPr="007A4E32">
        <w:rPr>
          <w:rFonts w:cstheme="minorHAnsi"/>
        </w:rPr>
        <w:t>enk</w:t>
      </w:r>
      <w:r w:rsidR="00DE44F8" w:rsidRPr="007A4E32">
        <w:rPr>
          <w:rFonts w:cstheme="minorHAnsi"/>
        </w:rPr>
        <w:t xml:space="preserve"> ve konturdaki değişimlerin aksine o</w:t>
      </w:r>
      <w:r w:rsidR="004D30F7" w:rsidRPr="007A4E32">
        <w:rPr>
          <w:rFonts w:cstheme="minorHAnsi"/>
        </w:rPr>
        <w:t xml:space="preserve">bjektif bir bulgudur. Dişeti iltihabı ve kanama arasında bir ilişki vardır. Ancak hastalığın ilerleyişi ve ataçman kaybı ile arasındaki ilişki tam olarak açıklığa kavuşmamıştır. </w:t>
      </w:r>
      <w:r w:rsidR="00EF787D">
        <w:rPr>
          <w:rFonts w:cstheme="minorHAnsi"/>
        </w:rPr>
        <w:t>S</w:t>
      </w:r>
      <w:r w:rsidR="004D30F7" w:rsidRPr="007A4E32">
        <w:rPr>
          <w:rFonts w:cstheme="minorHAnsi"/>
        </w:rPr>
        <w:t xml:space="preserve">ağlıklı bireylerde 0.25 </w:t>
      </w:r>
      <w:r w:rsidR="00B97290">
        <w:rPr>
          <w:rFonts w:cstheme="minorHAnsi"/>
        </w:rPr>
        <w:t>gr</w:t>
      </w:r>
      <w:r w:rsidR="004D30F7" w:rsidRPr="007A4E32">
        <w:rPr>
          <w:rFonts w:cstheme="minorHAnsi"/>
        </w:rPr>
        <w:t xml:space="preserve">’dan büyük kuvvet </w:t>
      </w:r>
      <w:r w:rsidR="00EF787D">
        <w:rPr>
          <w:rFonts w:cstheme="minorHAnsi"/>
        </w:rPr>
        <w:t xml:space="preserve">ile </w:t>
      </w:r>
      <w:r w:rsidR="004D30F7" w:rsidRPr="007A4E32">
        <w:rPr>
          <w:rFonts w:cstheme="minorHAnsi"/>
        </w:rPr>
        <w:t xml:space="preserve">yapılan </w:t>
      </w:r>
      <w:r w:rsidR="008B253F" w:rsidRPr="007A4E32">
        <w:rPr>
          <w:rFonts w:cstheme="minorHAnsi"/>
        </w:rPr>
        <w:t>sont</w:t>
      </w:r>
      <w:r w:rsidR="004D30F7" w:rsidRPr="007A4E32">
        <w:rPr>
          <w:rFonts w:cstheme="minorHAnsi"/>
        </w:rPr>
        <w:t xml:space="preserve">lama </w:t>
      </w:r>
      <w:r w:rsidR="00EF787D">
        <w:rPr>
          <w:rFonts w:cstheme="minorHAnsi"/>
        </w:rPr>
        <w:t>dişeti kanamasına neden olabilir</w:t>
      </w:r>
      <w:r w:rsidR="00E954B7" w:rsidRPr="007A4E32">
        <w:rPr>
          <w:rFonts w:cstheme="minorHAnsi"/>
        </w:rPr>
        <w:t xml:space="preserve">. </w:t>
      </w:r>
    </w:p>
    <w:p w:rsidR="0088413B" w:rsidRPr="007A4E32" w:rsidRDefault="0088413B" w:rsidP="008A36A2">
      <w:pPr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>Dişeti Isısı</w:t>
      </w:r>
    </w:p>
    <w:p w:rsidR="008542C9" w:rsidRPr="007A4E32" w:rsidRDefault="00E954B7" w:rsidP="008A36A2">
      <w:p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Dişeti iltihabı sonucunda </w:t>
      </w:r>
      <w:r w:rsidR="00CC523C" w:rsidRPr="007A4E32">
        <w:rPr>
          <w:rFonts w:cstheme="minorHAnsi"/>
        </w:rPr>
        <w:t>doku ısısında</w:t>
      </w:r>
      <w:r w:rsidRPr="007A4E32">
        <w:rPr>
          <w:rFonts w:cstheme="minorHAnsi"/>
        </w:rPr>
        <w:t xml:space="preserve"> artış meydana gelmektedir. 0.1</w:t>
      </w:r>
      <w:r w:rsidRPr="007A4E32">
        <w:rPr>
          <w:rFonts w:cstheme="minorHAnsi"/>
          <w:vertAlign w:val="superscript"/>
        </w:rPr>
        <w:t>0</w:t>
      </w:r>
      <w:r w:rsidR="00606A22" w:rsidRPr="007A4E32">
        <w:rPr>
          <w:rFonts w:cstheme="minorHAnsi"/>
        </w:rPr>
        <w:t>C’lik değişimlere duyarlı ter</w:t>
      </w:r>
      <w:r w:rsidRPr="007A4E32">
        <w:rPr>
          <w:rFonts w:cstheme="minorHAnsi"/>
        </w:rPr>
        <w:t xml:space="preserve">mal </w:t>
      </w:r>
      <w:proofErr w:type="spellStart"/>
      <w:r w:rsidRPr="007A4E32">
        <w:rPr>
          <w:rFonts w:cstheme="minorHAnsi"/>
        </w:rPr>
        <w:t>prob’larla</w:t>
      </w:r>
      <w:proofErr w:type="spellEnd"/>
      <w:r w:rsidR="003D0469" w:rsidRPr="007A4E32">
        <w:rPr>
          <w:rFonts w:cstheme="minorHAnsi"/>
        </w:rPr>
        <w:t xml:space="preserve"> </w:t>
      </w:r>
      <w:r w:rsidRPr="007A4E32">
        <w:rPr>
          <w:rFonts w:cstheme="minorHAnsi"/>
        </w:rPr>
        <w:t>(</w:t>
      </w:r>
      <w:proofErr w:type="spellStart"/>
      <w:r w:rsidRPr="007A4E32">
        <w:rPr>
          <w:rFonts w:cstheme="minorHAnsi"/>
        </w:rPr>
        <w:t>Peritemp</w:t>
      </w:r>
      <w:proofErr w:type="spellEnd"/>
      <w:r w:rsidRPr="007A4E32">
        <w:rPr>
          <w:rFonts w:cstheme="minorHAnsi"/>
          <w:vertAlign w:val="superscript"/>
        </w:rPr>
        <w:t>®</w:t>
      </w:r>
      <w:r w:rsidRPr="007A4E32">
        <w:rPr>
          <w:rFonts w:cstheme="minorHAnsi"/>
        </w:rPr>
        <w:t xml:space="preserve">) erken iltihabi değişimler </w:t>
      </w:r>
      <w:r w:rsidR="007143CB" w:rsidRPr="007A4E32">
        <w:rPr>
          <w:rFonts w:cstheme="minorHAnsi"/>
        </w:rPr>
        <w:t>belirlenebil</w:t>
      </w:r>
      <w:r w:rsidR="00EF787D">
        <w:rPr>
          <w:rFonts w:cstheme="minorHAnsi"/>
        </w:rPr>
        <w:t>ir. Bu yöntemle</w:t>
      </w:r>
      <w:r w:rsidR="007143CB" w:rsidRPr="007A4E32">
        <w:rPr>
          <w:rFonts w:cstheme="minorHAnsi"/>
        </w:rPr>
        <w:t xml:space="preserve"> </w:t>
      </w:r>
      <w:r w:rsidR="008542C9" w:rsidRPr="007A4E32">
        <w:rPr>
          <w:rFonts w:cstheme="minorHAnsi"/>
        </w:rPr>
        <w:t>yapılan ölçü</w:t>
      </w:r>
      <w:r w:rsidR="007143CB" w:rsidRPr="007A4E32">
        <w:rPr>
          <w:rFonts w:cstheme="minorHAnsi"/>
        </w:rPr>
        <w:t>mler dişin ağızdaki konumundan ve</w:t>
      </w:r>
      <w:r w:rsidR="008542C9" w:rsidRPr="007A4E32">
        <w:rPr>
          <w:rFonts w:cstheme="minorHAnsi"/>
        </w:rPr>
        <w:t xml:space="preserve"> cep derinliğinden etkilenebil</w:t>
      </w:r>
      <w:r w:rsidR="00EF787D">
        <w:rPr>
          <w:rFonts w:cstheme="minorHAnsi"/>
        </w:rPr>
        <w:t xml:space="preserve">diğinden her zaman doğru sonuç </w:t>
      </w:r>
      <w:proofErr w:type="gramStart"/>
      <w:r w:rsidR="00EF787D">
        <w:rPr>
          <w:rFonts w:cstheme="minorHAnsi"/>
        </w:rPr>
        <w:t>alınama</w:t>
      </w:r>
      <w:r w:rsidR="00B97290">
        <w:rPr>
          <w:rFonts w:cstheme="minorHAnsi"/>
        </w:rPr>
        <w:t>maktadır</w:t>
      </w:r>
      <w:proofErr w:type="gramEnd"/>
      <w:r w:rsidR="008542C9" w:rsidRPr="007A4E32">
        <w:rPr>
          <w:rFonts w:cstheme="minorHAnsi"/>
        </w:rPr>
        <w:t>.</w:t>
      </w:r>
    </w:p>
    <w:p w:rsidR="00E954B7" w:rsidRPr="007A4E32" w:rsidRDefault="008542C9" w:rsidP="008A36A2">
      <w:pPr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 xml:space="preserve">Periodontal </w:t>
      </w:r>
      <w:r w:rsidR="008A36A2" w:rsidRPr="007A4E32">
        <w:rPr>
          <w:rFonts w:cstheme="minorHAnsi"/>
          <w:b/>
        </w:rPr>
        <w:t>S</w:t>
      </w:r>
      <w:r w:rsidR="00A84B76" w:rsidRPr="007A4E32">
        <w:rPr>
          <w:rFonts w:cstheme="minorHAnsi"/>
          <w:b/>
        </w:rPr>
        <w:t>ontlama</w:t>
      </w:r>
      <w:r w:rsidR="00E954B7" w:rsidRPr="007A4E32">
        <w:rPr>
          <w:rFonts w:cstheme="minorHAnsi"/>
          <w:b/>
        </w:rPr>
        <w:t xml:space="preserve"> </w:t>
      </w:r>
    </w:p>
    <w:p w:rsidR="008542C9" w:rsidRPr="007A4E32" w:rsidRDefault="008542C9" w:rsidP="008A36A2">
      <w:pPr>
        <w:spacing w:line="240" w:lineRule="auto"/>
        <w:rPr>
          <w:rFonts w:cstheme="minorHAnsi"/>
        </w:rPr>
      </w:pPr>
      <w:r w:rsidRPr="007A4E32">
        <w:rPr>
          <w:rFonts w:cstheme="minorHAnsi"/>
        </w:rPr>
        <w:t>Hastalı</w:t>
      </w:r>
      <w:r w:rsidR="00EF787D">
        <w:rPr>
          <w:rFonts w:cstheme="minorHAnsi"/>
        </w:rPr>
        <w:t xml:space="preserve">ğa bağlı </w:t>
      </w:r>
      <w:r w:rsidRPr="007A4E32">
        <w:rPr>
          <w:rFonts w:cstheme="minorHAnsi"/>
        </w:rPr>
        <w:t>doku yıkımı</w:t>
      </w:r>
      <w:r w:rsidR="00EF787D">
        <w:rPr>
          <w:rFonts w:cstheme="minorHAnsi"/>
        </w:rPr>
        <w:t>nın</w:t>
      </w:r>
      <w:r w:rsidRPr="007A4E32">
        <w:rPr>
          <w:rFonts w:cstheme="minorHAnsi"/>
        </w:rPr>
        <w:t xml:space="preserve"> ölçülmesinde en </w:t>
      </w:r>
      <w:r w:rsidR="00B97290">
        <w:rPr>
          <w:rFonts w:cstheme="minorHAnsi"/>
        </w:rPr>
        <w:t>çok</w:t>
      </w:r>
      <w:r w:rsidRPr="007A4E32">
        <w:rPr>
          <w:rFonts w:cstheme="minorHAnsi"/>
        </w:rPr>
        <w:t xml:space="preserve"> kullanılan </w:t>
      </w:r>
      <w:r w:rsidR="008B253F" w:rsidRPr="007A4E32">
        <w:rPr>
          <w:rFonts w:cstheme="minorHAnsi"/>
        </w:rPr>
        <w:t>tanısal</w:t>
      </w:r>
      <w:r w:rsidRPr="007A4E32">
        <w:rPr>
          <w:rFonts w:cstheme="minorHAnsi"/>
        </w:rPr>
        <w:t xml:space="preserve"> araçtır. </w:t>
      </w:r>
      <w:r w:rsidR="00EF41A0" w:rsidRPr="007A4E32">
        <w:rPr>
          <w:rFonts w:cstheme="minorHAnsi"/>
        </w:rPr>
        <w:t>C</w:t>
      </w:r>
      <w:r w:rsidRPr="007A4E32">
        <w:rPr>
          <w:rFonts w:cstheme="minorHAnsi"/>
        </w:rPr>
        <w:t>ep derinliği</w:t>
      </w:r>
      <w:r w:rsidR="00EF41A0" w:rsidRPr="007A4E32">
        <w:rPr>
          <w:rFonts w:cstheme="minorHAnsi"/>
        </w:rPr>
        <w:t>ndeki sürekli artış</w:t>
      </w:r>
      <w:r w:rsidRPr="007A4E32">
        <w:rPr>
          <w:rFonts w:cstheme="minorHAnsi"/>
        </w:rPr>
        <w:t xml:space="preserve"> ve klinik </w:t>
      </w:r>
      <w:r w:rsidR="00EF41A0" w:rsidRPr="007A4E32">
        <w:rPr>
          <w:rFonts w:cstheme="minorHAnsi"/>
        </w:rPr>
        <w:t>ataçman kaybı</w:t>
      </w:r>
      <w:r w:rsidRPr="007A4E32">
        <w:rPr>
          <w:rFonts w:cstheme="minorHAnsi"/>
        </w:rPr>
        <w:t xml:space="preserve"> periodontal hastalı</w:t>
      </w:r>
      <w:r w:rsidR="003D0469" w:rsidRPr="007A4E32">
        <w:rPr>
          <w:rFonts w:cstheme="minorHAnsi"/>
        </w:rPr>
        <w:t>ğın patolojik özelliğidir</w:t>
      </w:r>
      <w:r w:rsidRPr="007A4E32">
        <w:rPr>
          <w:rFonts w:cstheme="minorHAnsi"/>
        </w:rPr>
        <w:t xml:space="preserve">. </w:t>
      </w:r>
      <w:r w:rsidR="00EF787D">
        <w:rPr>
          <w:rFonts w:cstheme="minorHAnsi"/>
        </w:rPr>
        <w:t xml:space="preserve">Ölçüm sonuçları hastanın dosyasındaki kartına kaydedilir. Böylece cep derinliklerindeki </w:t>
      </w:r>
      <w:r w:rsidR="008B253F" w:rsidRPr="007A4E32">
        <w:rPr>
          <w:rFonts w:cstheme="minorHAnsi"/>
        </w:rPr>
        <w:t>artışı</w:t>
      </w:r>
      <w:r w:rsidR="00EF787D">
        <w:rPr>
          <w:rFonts w:cstheme="minorHAnsi"/>
        </w:rPr>
        <w:t>,</w:t>
      </w:r>
      <w:r w:rsidR="008B253F" w:rsidRPr="007A4E32">
        <w:rPr>
          <w:rFonts w:cstheme="minorHAnsi"/>
        </w:rPr>
        <w:t xml:space="preserve"> </w:t>
      </w:r>
      <w:r w:rsidRPr="007A4E32">
        <w:rPr>
          <w:rFonts w:cstheme="minorHAnsi"/>
        </w:rPr>
        <w:t>tedavi son</w:t>
      </w:r>
      <w:r w:rsidR="008B253F" w:rsidRPr="007A4E32">
        <w:rPr>
          <w:rFonts w:cstheme="minorHAnsi"/>
        </w:rPr>
        <w:t>rası</w:t>
      </w:r>
      <w:r w:rsidRPr="007A4E32">
        <w:rPr>
          <w:rFonts w:cstheme="minorHAnsi"/>
        </w:rPr>
        <w:t xml:space="preserve"> azalma</w:t>
      </w:r>
      <w:r w:rsidR="00EF787D">
        <w:rPr>
          <w:rFonts w:cstheme="minorHAnsi"/>
        </w:rPr>
        <w:t>yı</w:t>
      </w:r>
      <w:r w:rsidRPr="007A4E32">
        <w:rPr>
          <w:rFonts w:cstheme="minorHAnsi"/>
        </w:rPr>
        <w:t xml:space="preserve"> ve klinik ataçm</w:t>
      </w:r>
      <w:r w:rsidR="00EF41A0" w:rsidRPr="007A4E32">
        <w:rPr>
          <w:rFonts w:cstheme="minorHAnsi"/>
        </w:rPr>
        <w:t xml:space="preserve">an miktarındaki </w:t>
      </w:r>
      <w:r w:rsidR="00BD3BFE" w:rsidRPr="007A4E32">
        <w:rPr>
          <w:rFonts w:cstheme="minorHAnsi"/>
        </w:rPr>
        <w:t>kazancı</w:t>
      </w:r>
      <w:r w:rsidR="00EF41A0" w:rsidRPr="007A4E32">
        <w:rPr>
          <w:rFonts w:cstheme="minorHAnsi"/>
        </w:rPr>
        <w:t xml:space="preserve"> </w:t>
      </w:r>
      <w:r w:rsidR="00BD3BFE" w:rsidRPr="007A4E32">
        <w:rPr>
          <w:rFonts w:cstheme="minorHAnsi"/>
        </w:rPr>
        <w:t>belirlemek için kullanılır</w:t>
      </w:r>
      <w:r w:rsidR="00825143" w:rsidRPr="007A4E32">
        <w:rPr>
          <w:rFonts w:cstheme="minorHAnsi"/>
        </w:rPr>
        <w:t>.</w:t>
      </w:r>
    </w:p>
    <w:p w:rsidR="00825143" w:rsidRPr="007A4E32" w:rsidRDefault="00825143" w:rsidP="006B3095">
      <w:pPr>
        <w:spacing w:after="0" w:line="240" w:lineRule="auto"/>
        <w:rPr>
          <w:rFonts w:cstheme="minorHAnsi"/>
        </w:rPr>
      </w:pPr>
      <w:r w:rsidRPr="007A4E32">
        <w:rPr>
          <w:rFonts w:cstheme="minorHAnsi"/>
        </w:rPr>
        <w:t xml:space="preserve">Ancak; </w:t>
      </w:r>
    </w:p>
    <w:p w:rsidR="00825143" w:rsidRPr="007A4E32" w:rsidRDefault="00825143" w:rsidP="008A36A2">
      <w:pPr>
        <w:pStyle w:val="ListeParagraf"/>
        <w:numPr>
          <w:ilvl w:val="0"/>
          <w:numId w:val="23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Duyarlılık ve </w:t>
      </w:r>
      <w:proofErr w:type="spellStart"/>
      <w:r w:rsidRPr="007A4E32">
        <w:rPr>
          <w:rFonts w:cstheme="minorHAnsi"/>
        </w:rPr>
        <w:t>tekrarlanabilirlikte</w:t>
      </w:r>
      <w:proofErr w:type="spellEnd"/>
      <w:r w:rsidRPr="007A4E32">
        <w:rPr>
          <w:rFonts w:cstheme="minorHAnsi"/>
        </w:rPr>
        <w:t xml:space="preserve"> sorunlar vardır.</w:t>
      </w:r>
    </w:p>
    <w:p w:rsidR="00825143" w:rsidRPr="007A4E32" w:rsidRDefault="00825143" w:rsidP="008A36A2">
      <w:pPr>
        <w:pStyle w:val="ListeParagraf"/>
        <w:numPr>
          <w:ilvl w:val="0"/>
          <w:numId w:val="23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Histopatolojik cep derinliğini ölçemez.</w:t>
      </w:r>
    </w:p>
    <w:p w:rsidR="00825143" w:rsidRPr="007A4E32" w:rsidRDefault="00592C21" w:rsidP="008A36A2">
      <w:pPr>
        <w:pStyle w:val="ListeParagraf"/>
        <w:numPr>
          <w:ilvl w:val="0"/>
          <w:numId w:val="23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Sondun</w:t>
      </w:r>
      <w:r w:rsidR="00825143" w:rsidRPr="007A4E32">
        <w:rPr>
          <w:rFonts w:cstheme="minorHAnsi"/>
        </w:rPr>
        <w:t xml:space="preserve"> </w:t>
      </w:r>
      <w:proofErr w:type="spellStart"/>
      <w:r w:rsidRPr="007A4E32">
        <w:rPr>
          <w:rFonts w:cstheme="minorHAnsi"/>
        </w:rPr>
        <w:t>penetrasyonu</w:t>
      </w:r>
      <w:proofErr w:type="spellEnd"/>
      <w:r w:rsidR="00880EC8" w:rsidRPr="007A4E32">
        <w:rPr>
          <w:rFonts w:cstheme="minorHAnsi"/>
        </w:rPr>
        <w:t xml:space="preserve"> </w:t>
      </w:r>
      <w:r w:rsidR="00825143" w:rsidRPr="007A4E32">
        <w:rPr>
          <w:rFonts w:cstheme="minorHAnsi"/>
        </w:rPr>
        <w:t>bağ dokusundaki iltihapla paralellik gösterir</w:t>
      </w:r>
      <w:r w:rsidR="003D0469" w:rsidRPr="007A4E32">
        <w:rPr>
          <w:rFonts w:cstheme="minorHAnsi"/>
        </w:rPr>
        <w:t xml:space="preserve"> </w:t>
      </w:r>
      <w:r w:rsidR="00825143" w:rsidRPr="007A4E32">
        <w:rPr>
          <w:rFonts w:cstheme="minorHAnsi"/>
        </w:rPr>
        <w:t>(iltiha</w:t>
      </w:r>
      <w:r w:rsidR="001133A4" w:rsidRPr="007A4E32">
        <w:rPr>
          <w:rFonts w:cstheme="minorHAnsi"/>
        </w:rPr>
        <w:t>p</w:t>
      </w:r>
      <w:r w:rsidR="00825143" w:rsidRPr="007A4E32">
        <w:rPr>
          <w:rFonts w:cstheme="minorHAnsi"/>
        </w:rPr>
        <w:t xml:space="preserve"> yok</w:t>
      </w:r>
      <w:r w:rsidR="001133A4" w:rsidRPr="007A4E32">
        <w:rPr>
          <w:rFonts w:cstheme="minorHAnsi"/>
        </w:rPr>
        <w:t>sa</w:t>
      </w:r>
      <w:r w:rsidR="00825143" w:rsidRPr="007A4E32">
        <w:rPr>
          <w:rFonts w:cstheme="minorHAnsi"/>
        </w:rPr>
        <w:t xml:space="preserve"> direnç artar)</w:t>
      </w:r>
    </w:p>
    <w:p w:rsidR="00EF41A0" w:rsidRPr="007A4E32" w:rsidRDefault="00825143" w:rsidP="006B3095">
      <w:pPr>
        <w:spacing w:after="0" w:line="240" w:lineRule="auto"/>
        <w:rPr>
          <w:rFonts w:cstheme="minorHAnsi"/>
        </w:rPr>
      </w:pPr>
      <w:r w:rsidRPr="007A4E32">
        <w:rPr>
          <w:rFonts w:cstheme="minorHAnsi"/>
        </w:rPr>
        <w:t>Ölçümlerde farklılıkların nedenleri</w:t>
      </w:r>
    </w:p>
    <w:p w:rsidR="00825143" w:rsidRPr="007A4E32" w:rsidRDefault="00A84B76" w:rsidP="008A36A2">
      <w:pPr>
        <w:pStyle w:val="ListeParagraf"/>
        <w:numPr>
          <w:ilvl w:val="0"/>
          <w:numId w:val="19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Sontlama</w:t>
      </w:r>
      <w:r w:rsidR="00825143" w:rsidRPr="007A4E32">
        <w:rPr>
          <w:rFonts w:cstheme="minorHAnsi"/>
        </w:rPr>
        <w:t xml:space="preserve"> tekniği</w:t>
      </w:r>
    </w:p>
    <w:p w:rsidR="00825143" w:rsidRPr="007A4E32" w:rsidRDefault="00825143" w:rsidP="008A36A2">
      <w:pPr>
        <w:pStyle w:val="ListeParagraf"/>
        <w:numPr>
          <w:ilvl w:val="0"/>
          <w:numId w:val="19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Uygulanan kuvvet</w:t>
      </w:r>
      <w:r w:rsidR="00F206D0" w:rsidRPr="007A4E32">
        <w:rPr>
          <w:rFonts w:cstheme="minorHAnsi"/>
        </w:rPr>
        <w:t xml:space="preserve"> </w:t>
      </w:r>
      <w:r w:rsidRPr="007A4E32">
        <w:rPr>
          <w:rFonts w:cstheme="minorHAnsi"/>
        </w:rPr>
        <w:t>( 30 gr birleşim epiteli, 50 gr kemik defektleri</w:t>
      </w:r>
      <w:r w:rsidR="002E779C" w:rsidRPr="007A4E32">
        <w:rPr>
          <w:rFonts w:cstheme="minorHAnsi"/>
        </w:rPr>
        <w:t>)</w:t>
      </w:r>
    </w:p>
    <w:p w:rsidR="002E779C" w:rsidRPr="007A4E32" w:rsidRDefault="00BD3BFE" w:rsidP="008A36A2">
      <w:pPr>
        <w:pStyle w:val="ListeParagraf"/>
        <w:numPr>
          <w:ilvl w:val="0"/>
          <w:numId w:val="19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Sondun</w:t>
      </w:r>
      <w:r w:rsidR="002E779C" w:rsidRPr="007A4E32">
        <w:rPr>
          <w:rFonts w:cstheme="minorHAnsi"/>
        </w:rPr>
        <w:t xml:space="preserve"> </w:t>
      </w:r>
      <w:r w:rsidR="001133A4" w:rsidRPr="007A4E32">
        <w:rPr>
          <w:rFonts w:cstheme="minorHAnsi"/>
        </w:rPr>
        <w:t>derecelendirilmesi</w:t>
      </w:r>
      <w:r w:rsidR="002E779C" w:rsidRPr="007A4E32">
        <w:rPr>
          <w:rFonts w:cstheme="minorHAnsi"/>
        </w:rPr>
        <w:t xml:space="preserve"> (1 mm)</w:t>
      </w:r>
    </w:p>
    <w:p w:rsidR="002E779C" w:rsidRPr="007A4E32" w:rsidRDefault="002E779C" w:rsidP="008A36A2">
      <w:pPr>
        <w:pStyle w:val="ListeParagraf"/>
        <w:numPr>
          <w:ilvl w:val="0"/>
          <w:numId w:val="19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Giriş açısı</w:t>
      </w:r>
    </w:p>
    <w:p w:rsidR="002E779C" w:rsidRPr="007A4E32" w:rsidRDefault="002E779C" w:rsidP="008A36A2">
      <w:pPr>
        <w:pStyle w:val="ListeParagraf"/>
        <w:numPr>
          <w:ilvl w:val="0"/>
          <w:numId w:val="19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Kalibrasyondaki hassasiyet</w:t>
      </w:r>
    </w:p>
    <w:p w:rsidR="000F62A2" w:rsidRPr="007A4E32" w:rsidRDefault="002E779C" w:rsidP="008A36A2">
      <w:pPr>
        <w:spacing w:line="240" w:lineRule="auto"/>
        <w:rPr>
          <w:rFonts w:cstheme="minorHAnsi"/>
          <w:b/>
        </w:rPr>
      </w:pPr>
      <w:proofErr w:type="spellStart"/>
      <w:r w:rsidRPr="007A4E32">
        <w:rPr>
          <w:rFonts w:cstheme="minorHAnsi"/>
        </w:rPr>
        <w:lastRenderedPageBreak/>
        <w:t>National</w:t>
      </w:r>
      <w:proofErr w:type="spellEnd"/>
      <w:r w:rsidRPr="007A4E32">
        <w:rPr>
          <w:rFonts w:cstheme="minorHAnsi"/>
        </w:rPr>
        <w:t xml:space="preserve"> </w:t>
      </w:r>
      <w:proofErr w:type="spellStart"/>
      <w:r w:rsidRPr="007A4E32">
        <w:rPr>
          <w:rFonts w:cstheme="minorHAnsi"/>
        </w:rPr>
        <w:t>Institute</w:t>
      </w:r>
      <w:proofErr w:type="spellEnd"/>
      <w:r w:rsidRPr="007A4E32">
        <w:rPr>
          <w:rFonts w:cstheme="minorHAnsi"/>
        </w:rPr>
        <w:t xml:space="preserve"> of </w:t>
      </w:r>
      <w:proofErr w:type="spellStart"/>
      <w:r w:rsidRPr="007A4E32">
        <w:rPr>
          <w:rFonts w:cstheme="minorHAnsi"/>
        </w:rPr>
        <w:t>Craniofacial</w:t>
      </w:r>
      <w:proofErr w:type="spellEnd"/>
      <w:r w:rsidRPr="007A4E32">
        <w:rPr>
          <w:rFonts w:cstheme="minorHAnsi"/>
        </w:rPr>
        <w:t xml:space="preserve"> </w:t>
      </w:r>
      <w:proofErr w:type="spellStart"/>
      <w:r w:rsidRPr="007A4E32">
        <w:rPr>
          <w:rFonts w:cstheme="minorHAnsi"/>
        </w:rPr>
        <w:t>Research</w:t>
      </w:r>
      <w:proofErr w:type="spellEnd"/>
      <w:r w:rsidRPr="007A4E32">
        <w:rPr>
          <w:rFonts w:cstheme="minorHAnsi"/>
        </w:rPr>
        <w:t xml:space="preserve"> (NIDCR) toplantısı sonucunda periodontal </w:t>
      </w:r>
      <w:r w:rsidR="00A84B76" w:rsidRPr="007A4E32">
        <w:rPr>
          <w:rFonts w:cstheme="minorHAnsi"/>
        </w:rPr>
        <w:t>sontlama</w:t>
      </w:r>
      <w:r w:rsidRPr="007A4E32">
        <w:rPr>
          <w:rFonts w:cstheme="minorHAnsi"/>
        </w:rPr>
        <w:t xml:space="preserve"> konusunda bir</w:t>
      </w:r>
      <w:r w:rsidR="00606A22" w:rsidRPr="007A4E32">
        <w:rPr>
          <w:rFonts w:cstheme="minorHAnsi"/>
        </w:rPr>
        <w:t xml:space="preserve"> </w:t>
      </w:r>
      <w:r w:rsidRPr="007A4E32">
        <w:rPr>
          <w:rFonts w:cstheme="minorHAnsi"/>
        </w:rPr>
        <w:t xml:space="preserve">takım </w:t>
      </w:r>
      <w:r w:rsidR="00BD3BFE" w:rsidRPr="007A4E32">
        <w:rPr>
          <w:rFonts w:cstheme="minorHAnsi"/>
        </w:rPr>
        <w:t>kıstaslar belirlenmiştir.</w:t>
      </w:r>
    </w:p>
    <w:p w:rsidR="002E779C" w:rsidRPr="007A4E32" w:rsidRDefault="002E779C" w:rsidP="008A36A2">
      <w:pPr>
        <w:spacing w:line="240" w:lineRule="auto"/>
        <w:ind w:firstLine="708"/>
        <w:rPr>
          <w:rFonts w:cstheme="minorHAnsi"/>
          <w:b/>
        </w:rPr>
      </w:pPr>
      <w:r w:rsidRPr="007A4E32">
        <w:rPr>
          <w:rFonts w:cstheme="minorHAnsi"/>
          <w:b/>
        </w:rPr>
        <w:t xml:space="preserve">Limitler                </w:t>
      </w:r>
      <w:r w:rsidR="002D397C">
        <w:rPr>
          <w:rFonts w:cstheme="minorHAnsi"/>
          <w:b/>
        </w:rPr>
        <w:t xml:space="preserve">            K</w:t>
      </w:r>
      <w:r w:rsidRPr="007A4E32">
        <w:rPr>
          <w:rFonts w:cstheme="minorHAnsi"/>
          <w:b/>
        </w:rPr>
        <w:t xml:space="preserve">onvansiyonel                 </w:t>
      </w:r>
      <w:r w:rsidR="000F62A2" w:rsidRPr="007A4E32">
        <w:rPr>
          <w:rFonts w:cstheme="minorHAnsi"/>
          <w:b/>
        </w:rPr>
        <w:t xml:space="preserve"> </w:t>
      </w:r>
      <w:r w:rsidRPr="007A4E32">
        <w:rPr>
          <w:rFonts w:cstheme="minorHAnsi"/>
          <w:b/>
        </w:rPr>
        <w:t xml:space="preserve"> NIDCR Kriterleri</w:t>
      </w:r>
    </w:p>
    <w:p w:rsidR="002E779C" w:rsidRPr="007A4E32" w:rsidRDefault="002E779C" w:rsidP="008A36A2">
      <w:pPr>
        <w:spacing w:after="0" w:line="240" w:lineRule="auto"/>
        <w:ind w:firstLine="708"/>
        <w:rPr>
          <w:rFonts w:cstheme="minorHAnsi"/>
        </w:rPr>
      </w:pPr>
      <w:r w:rsidRPr="007A4E32">
        <w:rPr>
          <w:rFonts w:cstheme="minorHAnsi"/>
        </w:rPr>
        <w:t>Hassasiyet                         1 mm</w:t>
      </w:r>
      <w:r w:rsidR="000F62A2" w:rsidRPr="007A4E32">
        <w:rPr>
          <w:rFonts w:cstheme="minorHAnsi"/>
        </w:rPr>
        <w:t xml:space="preserve">                                  </w:t>
      </w:r>
      <w:proofErr w:type="gramStart"/>
      <w:r w:rsidR="000F62A2" w:rsidRPr="007A4E32">
        <w:rPr>
          <w:rFonts w:cstheme="minorHAnsi"/>
        </w:rPr>
        <w:t>0.1</w:t>
      </w:r>
      <w:proofErr w:type="gramEnd"/>
      <w:r w:rsidR="000F62A2" w:rsidRPr="007A4E32">
        <w:rPr>
          <w:rFonts w:cstheme="minorHAnsi"/>
        </w:rPr>
        <w:t xml:space="preserve"> mm</w:t>
      </w:r>
    </w:p>
    <w:p w:rsidR="002E779C" w:rsidRPr="007A4E32" w:rsidRDefault="002E779C" w:rsidP="008A36A2">
      <w:pPr>
        <w:spacing w:after="0" w:line="240" w:lineRule="auto"/>
        <w:ind w:firstLine="708"/>
        <w:rPr>
          <w:rFonts w:cstheme="minorHAnsi"/>
        </w:rPr>
      </w:pPr>
      <w:proofErr w:type="spellStart"/>
      <w:r w:rsidRPr="007A4E32">
        <w:rPr>
          <w:rFonts w:cstheme="minorHAnsi"/>
        </w:rPr>
        <w:t>Maks</w:t>
      </w:r>
      <w:proofErr w:type="spellEnd"/>
      <w:r w:rsidRPr="007A4E32">
        <w:rPr>
          <w:rFonts w:cstheme="minorHAnsi"/>
        </w:rPr>
        <w:t>. Derinlik                  12 mm</w:t>
      </w:r>
      <w:r w:rsidR="000F62A2" w:rsidRPr="007A4E32">
        <w:rPr>
          <w:rFonts w:cstheme="minorHAnsi"/>
        </w:rPr>
        <w:t xml:space="preserve">                                10 mm</w:t>
      </w:r>
    </w:p>
    <w:p w:rsidR="002E779C" w:rsidRPr="007A4E32" w:rsidRDefault="002E779C" w:rsidP="008A36A2">
      <w:pPr>
        <w:spacing w:after="0" w:line="240" w:lineRule="auto"/>
        <w:ind w:firstLine="708"/>
        <w:rPr>
          <w:rFonts w:cstheme="minorHAnsi"/>
        </w:rPr>
      </w:pPr>
      <w:r w:rsidRPr="007A4E32">
        <w:rPr>
          <w:rFonts w:cstheme="minorHAnsi"/>
        </w:rPr>
        <w:t>Son</w:t>
      </w:r>
      <w:r w:rsidR="003D0469" w:rsidRPr="007A4E32">
        <w:rPr>
          <w:rFonts w:cstheme="minorHAnsi"/>
        </w:rPr>
        <w:t>dun</w:t>
      </w:r>
      <w:r w:rsidRPr="007A4E32">
        <w:rPr>
          <w:rFonts w:cstheme="minorHAnsi"/>
        </w:rPr>
        <w:t xml:space="preserve"> Kuvveti  </w:t>
      </w:r>
      <w:r w:rsidR="00BD3BFE" w:rsidRPr="007A4E32">
        <w:rPr>
          <w:rFonts w:cstheme="minorHAnsi"/>
        </w:rPr>
        <w:t xml:space="preserve">             </w:t>
      </w:r>
      <w:r w:rsidRPr="007A4E32">
        <w:rPr>
          <w:rFonts w:cstheme="minorHAnsi"/>
        </w:rPr>
        <w:t>St</w:t>
      </w:r>
      <w:r w:rsidR="009C1AFA">
        <w:rPr>
          <w:rFonts w:cstheme="minorHAnsi"/>
        </w:rPr>
        <w:t xml:space="preserve">andart </w:t>
      </w:r>
      <w:r w:rsidRPr="007A4E32">
        <w:rPr>
          <w:rFonts w:cstheme="minorHAnsi"/>
        </w:rPr>
        <w:t xml:space="preserve">değil </w:t>
      </w:r>
      <w:r w:rsidR="000F62A2" w:rsidRPr="007A4E32">
        <w:rPr>
          <w:rFonts w:cstheme="minorHAnsi"/>
        </w:rPr>
        <w:t xml:space="preserve">                   Sabit ve </w:t>
      </w:r>
      <w:r w:rsidR="009C1AFA">
        <w:rPr>
          <w:rFonts w:cstheme="minorHAnsi"/>
        </w:rPr>
        <w:t>s</w:t>
      </w:r>
      <w:r w:rsidR="000F62A2" w:rsidRPr="007A4E32">
        <w:rPr>
          <w:rFonts w:cstheme="minorHAnsi"/>
        </w:rPr>
        <w:t>t</w:t>
      </w:r>
      <w:r w:rsidR="009C1AFA">
        <w:rPr>
          <w:rFonts w:cstheme="minorHAnsi"/>
        </w:rPr>
        <w:t>andart</w:t>
      </w:r>
    </w:p>
    <w:p w:rsidR="002E779C" w:rsidRPr="007A4E32" w:rsidRDefault="00BD3BFE" w:rsidP="008A36A2">
      <w:pPr>
        <w:spacing w:after="0" w:line="240" w:lineRule="auto"/>
        <w:ind w:firstLine="708"/>
        <w:rPr>
          <w:rFonts w:cstheme="minorHAnsi"/>
        </w:rPr>
      </w:pPr>
      <w:r w:rsidRPr="007A4E32">
        <w:rPr>
          <w:rFonts w:cstheme="minorHAnsi"/>
        </w:rPr>
        <w:t xml:space="preserve">Uygulanabilirlik               </w:t>
      </w:r>
      <w:proofErr w:type="spellStart"/>
      <w:r w:rsidR="000F62A2" w:rsidRPr="007A4E32">
        <w:rPr>
          <w:rFonts w:cstheme="minorHAnsi"/>
        </w:rPr>
        <w:t>Non</w:t>
      </w:r>
      <w:proofErr w:type="spellEnd"/>
      <w:r w:rsidR="000F62A2" w:rsidRPr="007A4E32">
        <w:rPr>
          <w:rFonts w:cstheme="minorHAnsi"/>
        </w:rPr>
        <w:t>-</w:t>
      </w:r>
      <w:r w:rsidRPr="007A4E32">
        <w:rPr>
          <w:rFonts w:cstheme="minorHAnsi"/>
        </w:rPr>
        <w:t>invaziv</w:t>
      </w:r>
      <w:r w:rsidR="000F62A2" w:rsidRPr="007A4E32">
        <w:rPr>
          <w:rFonts w:cstheme="minorHAnsi"/>
        </w:rPr>
        <w:t xml:space="preserve"> ve </w:t>
      </w:r>
      <w:proofErr w:type="gramStart"/>
      <w:r w:rsidR="000F62A2" w:rsidRPr="007A4E32">
        <w:rPr>
          <w:rFonts w:cstheme="minorHAnsi"/>
        </w:rPr>
        <w:t xml:space="preserve">kolay     </w:t>
      </w:r>
      <w:r w:rsidRPr="007A4E32">
        <w:rPr>
          <w:rFonts w:cstheme="minorHAnsi"/>
        </w:rPr>
        <w:t xml:space="preserve">   </w:t>
      </w:r>
      <w:proofErr w:type="spellStart"/>
      <w:r w:rsidR="000F62A2" w:rsidRPr="007A4E32">
        <w:rPr>
          <w:rFonts w:cstheme="minorHAnsi"/>
        </w:rPr>
        <w:t>Non</w:t>
      </w:r>
      <w:proofErr w:type="spellEnd"/>
      <w:proofErr w:type="gramEnd"/>
      <w:r w:rsidR="000F62A2" w:rsidRPr="007A4E32">
        <w:rPr>
          <w:rFonts w:cstheme="minorHAnsi"/>
        </w:rPr>
        <w:t>-</w:t>
      </w:r>
      <w:r w:rsidRPr="007A4E32">
        <w:rPr>
          <w:rFonts w:cstheme="minorHAnsi"/>
        </w:rPr>
        <w:t>invaziv</w:t>
      </w:r>
      <w:r w:rsidR="000F62A2" w:rsidRPr="007A4E32">
        <w:rPr>
          <w:rFonts w:cstheme="minorHAnsi"/>
        </w:rPr>
        <w:t>, hafif ve kolay</w:t>
      </w:r>
    </w:p>
    <w:p w:rsidR="002E779C" w:rsidRPr="007A4E32" w:rsidRDefault="002E779C" w:rsidP="008A36A2">
      <w:pPr>
        <w:spacing w:after="0" w:line="240" w:lineRule="auto"/>
        <w:ind w:firstLine="708"/>
        <w:rPr>
          <w:rFonts w:cstheme="minorHAnsi"/>
        </w:rPr>
      </w:pPr>
      <w:r w:rsidRPr="007A4E32">
        <w:rPr>
          <w:rFonts w:cstheme="minorHAnsi"/>
        </w:rPr>
        <w:t>Ulaşılabilirlik</w:t>
      </w:r>
      <w:r w:rsidR="000F62A2" w:rsidRPr="007A4E32">
        <w:rPr>
          <w:rFonts w:cstheme="minorHAnsi"/>
        </w:rPr>
        <w:t xml:space="preserve">                    Kolay                  </w:t>
      </w:r>
      <w:r w:rsidR="00A346F5" w:rsidRPr="007A4E32">
        <w:rPr>
          <w:rFonts w:cstheme="minorHAnsi"/>
        </w:rPr>
        <w:t xml:space="preserve">  </w:t>
      </w:r>
      <w:r w:rsidR="000F62A2" w:rsidRPr="007A4E32">
        <w:rPr>
          <w:rFonts w:cstheme="minorHAnsi"/>
        </w:rPr>
        <w:t xml:space="preserve">                Kolay        </w:t>
      </w:r>
    </w:p>
    <w:p w:rsidR="002E779C" w:rsidRPr="007A4E32" w:rsidRDefault="002E779C" w:rsidP="008A36A2">
      <w:pPr>
        <w:spacing w:after="0" w:line="240" w:lineRule="auto"/>
        <w:ind w:firstLine="708"/>
        <w:rPr>
          <w:rFonts w:cstheme="minorHAnsi"/>
        </w:rPr>
      </w:pPr>
      <w:r w:rsidRPr="007A4E32">
        <w:rPr>
          <w:rFonts w:cstheme="minorHAnsi"/>
        </w:rPr>
        <w:t>Açılama</w:t>
      </w:r>
      <w:r w:rsidR="000F62A2" w:rsidRPr="007A4E32">
        <w:rPr>
          <w:rFonts w:cstheme="minorHAnsi"/>
        </w:rPr>
        <w:t xml:space="preserve">                             </w:t>
      </w:r>
      <w:r w:rsidR="008A36A2" w:rsidRPr="007A4E32">
        <w:rPr>
          <w:rFonts w:cstheme="minorHAnsi"/>
        </w:rPr>
        <w:t>Sübjektif</w:t>
      </w:r>
      <w:r w:rsidR="000F62A2" w:rsidRPr="007A4E32">
        <w:rPr>
          <w:rFonts w:cstheme="minorHAnsi"/>
        </w:rPr>
        <w:t xml:space="preserve">                             Rehberlik sistemi</w:t>
      </w:r>
    </w:p>
    <w:p w:rsidR="002E779C" w:rsidRPr="007A4E32" w:rsidRDefault="002E779C" w:rsidP="008A36A2">
      <w:pPr>
        <w:spacing w:after="0" w:line="240" w:lineRule="auto"/>
        <w:ind w:firstLine="708"/>
        <w:rPr>
          <w:rFonts w:cstheme="minorHAnsi"/>
        </w:rPr>
      </w:pPr>
      <w:r w:rsidRPr="007A4E32">
        <w:rPr>
          <w:rFonts w:cstheme="minorHAnsi"/>
        </w:rPr>
        <w:t>Güvenlik</w:t>
      </w:r>
      <w:r w:rsidR="000F62A2" w:rsidRPr="007A4E32">
        <w:rPr>
          <w:rFonts w:cstheme="minorHAnsi"/>
        </w:rPr>
        <w:t xml:space="preserve">                           Kolay </w:t>
      </w:r>
      <w:proofErr w:type="gramStart"/>
      <w:r w:rsidR="000F62A2" w:rsidRPr="007A4E32">
        <w:rPr>
          <w:rFonts w:cstheme="minorHAnsi"/>
        </w:rPr>
        <w:t>steril</w:t>
      </w:r>
      <w:r w:rsidR="00BD3BFE" w:rsidRPr="007A4E32">
        <w:rPr>
          <w:rFonts w:cstheme="minorHAnsi"/>
        </w:rPr>
        <w:t xml:space="preserve">izasyon </w:t>
      </w:r>
      <w:r w:rsidR="000F62A2" w:rsidRPr="007A4E32">
        <w:rPr>
          <w:rFonts w:cstheme="minorHAnsi"/>
        </w:rPr>
        <w:t xml:space="preserve">           Ağ</w:t>
      </w:r>
      <w:r w:rsidR="00BD3BFE" w:rsidRPr="007A4E32">
        <w:rPr>
          <w:rFonts w:cstheme="minorHAnsi"/>
        </w:rPr>
        <w:t>ı</w:t>
      </w:r>
      <w:r w:rsidR="000F62A2" w:rsidRPr="007A4E32">
        <w:rPr>
          <w:rFonts w:cstheme="minorHAnsi"/>
        </w:rPr>
        <w:t>za</w:t>
      </w:r>
      <w:proofErr w:type="gramEnd"/>
      <w:r w:rsidR="000F62A2" w:rsidRPr="007A4E32">
        <w:rPr>
          <w:rFonts w:cstheme="minorHAnsi"/>
        </w:rPr>
        <w:t xml:space="preserve"> giren bölümleri steril</w:t>
      </w:r>
    </w:p>
    <w:p w:rsidR="002E779C" w:rsidRPr="007A4E32" w:rsidRDefault="002E779C" w:rsidP="008A36A2">
      <w:pPr>
        <w:spacing w:after="0" w:line="240" w:lineRule="auto"/>
        <w:ind w:firstLine="708"/>
        <w:rPr>
          <w:rFonts w:cstheme="minorHAnsi"/>
        </w:rPr>
      </w:pPr>
      <w:r w:rsidRPr="007A4E32">
        <w:rPr>
          <w:rFonts w:cstheme="minorHAnsi"/>
        </w:rPr>
        <w:t>Okuma</w:t>
      </w:r>
      <w:r w:rsidR="000F62A2" w:rsidRPr="007A4E32">
        <w:rPr>
          <w:rFonts w:cstheme="minorHAnsi"/>
        </w:rPr>
        <w:t xml:space="preserve">                              Sesli ve yazılı                      Direkt elektronik okuma</w:t>
      </w:r>
    </w:p>
    <w:p w:rsidR="008A36A2" w:rsidRPr="007A4E32" w:rsidRDefault="008A36A2" w:rsidP="008A36A2">
      <w:pPr>
        <w:spacing w:after="0" w:line="240" w:lineRule="auto"/>
        <w:ind w:firstLine="708"/>
        <w:rPr>
          <w:rFonts w:cstheme="minorHAnsi"/>
        </w:rPr>
      </w:pPr>
    </w:p>
    <w:p w:rsidR="000F62A2" w:rsidRPr="007A4E32" w:rsidRDefault="000F62A2" w:rsidP="008A36A2">
      <w:pPr>
        <w:spacing w:after="0" w:line="240" w:lineRule="auto"/>
        <w:rPr>
          <w:rFonts w:cstheme="minorHAnsi"/>
        </w:rPr>
      </w:pPr>
      <w:r w:rsidRPr="007A4E32">
        <w:rPr>
          <w:rFonts w:cstheme="minorHAnsi"/>
        </w:rPr>
        <w:t xml:space="preserve">Bu </w:t>
      </w:r>
      <w:r w:rsidR="00A866A0">
        <w:rPr>
          <w:rFonts w:cstheme="minorHAnsi"/>
        </w:rPr>
        <w:t>kıstaslara</w:t>
      </w:r>
      <w:r w:rsidR="00EF787D">
        <w:rPr>
          <w:rFonts w:cstheme="minorHAnsi"/>
        </w:rPr>
        <w:t xml:space="preserve"> göre</w:t>
      </w:r>
      <w:r w:rsidRPr="007A4E32">
        <w:rPr>
          <w:rFonts w:cstheme="minorHAnsi"/>
        </w:rPr>
        <w:t xml:space="preserve"> tasarlanan Florida </w:t>
      </w:r>
      <w:proofErr w:type="spellStart"/>
      <w:r w:rsidRPr="007A4E32">
        <w:rPr>
          <w:rFonts w:cstheme="minorHAnsi"/>
        </w:rPr>
        <w:t>Probe</w:t>
      </w:r>
      <w:proofErr w:type="spellEnd"/>
      <w:r w:rsidRPr="007A4E32">
        <w:rPr>
          <w:rFonts w:cstheme="minorHAnsi"/>
          <w:vertAlign w:val="superscript"/>
        </w:rPr>
        <w:t>®</w:t>
      </w:r>
      <w:r w:rsidRPr="007A4E32">
        <w:rPr>
          <w:rFonts w:cstheme="minorHAnsi"/>
        </w:rPr>
        <w:t xml:space="preserve">, </w:t>
      </w:r>
      <w:r w:rsidR="002F2FEC" w:rsidRPr="007A4E32">
        <w:rPr>
          <w:rFonts w:cstheme="minorHAnsi"/>
        </w:rPr>
        <w:t>man</w:t>
      </w:r>
      <w:r w:rsidR="00B97290">
        <w:rPr>
          <w:rFonts w:cstheme="minorHAnsi"/>
        </w:rPr>
        <w:t>u</w:t>
      </w:r>
      <w:r w:rsidR="002F2FEC" w:rsidRPr="007A4E32">
        <w:rPr>
          <w:rFonts w:cstheme="minorHAnsi"/>
        </w:rPr>
        <w:t>el</w:t>
      </w:r>
      <w:r w:rsidRPr="007A4E32">
        <w:rPr>
          <w:rFonts w:cstheme="minorHAnsi"/>
        </w:rPr>
        <w:t xml:space="preserve"> </w:t>
      </w:r>
      <w:proofErr w:type="spellStart"/>
      <w:r w:rsidR="0060382F">
        <w:rPr>
          <w:rFonts w:cstheme="minorHAnsi"/>
        </w:rPr>
        <w:t>sond</w:t>
      </w:r>
      <w:r w:rsidR="00A84B76" w:rsidRPr="007A4E32">
        <w:rPr>
          <w:rFonts w:cstheme="minorHAnsi"/>
        </w:rPr>
        <w:t>lama</w:t>
      </w:r>
      <w:r w:rsidRPr="007A4E32">
        <w:rPr>
          <w:rFonts w:cstheme="minorHAnsi"/>
        </w:rPr>
        <w:t>ya</w:t>
      </w:r>
      <w:proofErr w:type="spellEnd"/>
      <w:r w:rsidRPr="007A4E32">
        <w:rPr>
          <w:rFonts w:cstheme="minorHAnsi"/>
        </w:rPr>
        <w:t xml:space="preserve"> göre daha güvenilir </w:t>
      </w:r>
      <w:r w:rsidR="00EF787D">
        <w:rPr>
          <w:rFonts w:cstheme="minorHAnsi"/>
        </w:rPr>
        <w:t>ölçümler yapar</w:t>
      </w:r>
      <w:r w:rsidRPr="007A4E32">
        <w:rPr>
          <w:rFonts w:cstheme="minorHAnsi"/>
        </w:rPr>
        <w:t>.</w:t>
      </w:r>
      <w:r w:rsidR="001F365B" w:rsidRPr="007A4E32">
        <w:rPr>
          <w:rFonts w:cstheme="minorHAnsi"/>
        </w:rPr>
        <w:t xml:space="preserve"> </w:t>
      </w:r>
      <w:r w:rsidR="00A745D8">
        <w:rPr>
          <w:rFonts w:cstheme="minorHAnsi"/>
        </w:rPr>
        <w:t>Daha sonra</w:t>
      </w:r>
      <w:r w:rsidRPr="007A4E32">
        <w:rPr>
          <w:rFonts w:cstheme="minorHAnsi"/>
        </w:rPr>
        <w:t xml:space="preserve"> Toronto </w:t>
      </w:r>
      <w:proofErr w:type="spellStart"/>
      <w:r w:rsidRPr="007A4E32">
        <w:rPr>
          <w:rFonts w:cstheme="minorHAnsi"/>
        </w:rPr>
        <w:t>Automated</w:t>
      </w:r>
      <w:proofErr w:type="spellEnd"/>
      <w:r w:rsidRPr="007A4E32">
        <w:rPr>
          <w:rFonts w:cstheme="minorHAnsi"/>
        </w:rPr>
        <w:t xml:space="preserve"> </w:t>
      </w:r>
      <w:proofErr w:type="spellStart"/>
      <w:r w:rsidRPr="007A4E32">
        <w:rPr>
          <w:rFonts w:cstheme="minorHAnsi"/>
        </w:rPr>
        <w:t>Probe</w:t>
      </w:r>
      <w:proofErr w:type="spellEnd"/>
      <w:r w:rsidRPr="007A4E32">
        <w:rPr>
          <w:rFonts w:cstheme="minorHAnsi"/>
        </w:rPr>
        <w:t xml:space="preserve">, </w:t>
      </w:r>
      <w:proofErr w:type="spellStart"/>
      <w:r w:rsidR="008E35E2" w:rsidRPr="007A4E32">
        <w:rPr>
          <w:rFonts w:cstheme="minorHAnsi"/>
        </w:rPr>
        <w:t>Foster</w:t>
      </w:r>
      <w:proofErr w:type="spellEnd"/>
      <w:r w:rsidR="008E35E2" w:rsidRPr="007A4E32">
        <w:rPr>
          <w:rFonts w:cstheme="minorHAnsi"/>
        </w:rPr>
        <w:t xml:space="preserve">-Miller </w:t>
      </w:r>
      <w:proofErr w:type="spellStart"/>
      <w:r w:rsidR="008E35E2" w:rsidRPr="007A4E32">
        <w:rPr>
          <w:rFonts w:cstheme="minorHAnsi"/>
        </w:rPr>
        <w:t>Probe</w:t>
      </w:r>
      <w:proofErr w:type="spellEnd"/>
      <w:r w:rsidR="008E35E2" w:rsidRPr="007A4E32">
        <w:rPr>
          <w:rFonts w:cstheme="minorHAnsi"/>
        </w:rPr>
        <w:t xml:space="preserve">, </w:t>
      </w:r>
      <w:proofErr w:type="spellStart"/>
      <w:r w:rsidR="00B97290">
        <w:rPr>
          <w:rFonts w:cstheme="minorHAnsi"/>
        </w:rPr>
        <w:t>I</w:t>
      </w:r>
      <w:r w:rsidRPr="007A4E32">
        <w:rPr>
          <w:rFonts w:cstheme="minorHAnsi"/>
        </w:rPr>
        <w:t>nterprobe</w:t>
      </w:r>
      <w:proofErr w:type="spellEnd"/>
      <w:r w:rsidRPr="007A4E32">
        <w:rPr>
          <w:rFonts w:cstheme="minorHAnsi"/>
          <w:vertAlign w:val="superscript"/>
        </w:rPr>
        <w:t>®</w:t>
      </w:r>
      <w:r w:rsidRPr="007A4E32">
        <w:rPr>
          <w:rFonts w:cstheme="minorHAnsi"/>
        </w:rPr>
        <w:t>,</w:t>
      </w:r>
      <w:r w:rsidR="008E35E2" w:rsidRPr="007A4E32">
        <w:rPr>
          <w:rFonts w:cstheme="minorHAnsi"/>
        </w:rPr>
        <w:t xml:space="preserve"> </w:t>
      </w:r>
      <w:proofErr w:type="spellStart"/>
      <w:r w:rsidR="008E35E2" w:rsidRPr="007A4E32">
        <w:rPr>
          <w:rFonts w:cstheme="minorHAnsi"/>
        </w:rPr>
        <w:t>Periprobe</w:t>
      </w:r>
      <w:proofErr w:type="spellEnd"/>
      <w:r w:rsidR="008E35E2" w:rsidRPr="007A4E32">
        <w:rPr>
          <w:rFonts w:cstheme="minorHAnsi"/>
          <w:vertAlign w:val="superscript"/>
        </w:rPr>
        <w:t>®</w:t>
      </w:r>
      <w:r w:rsidR="008E35E2" w:rsidRPr="007A4E32">
        <w:rPr>
          <w:rFonts w:cstheme="minorHAnsi"/>
        </w:rPr>
        <w:t xml:space="preserve"> </w:t>
      </w:r>
      <w:r w:rsidR="00A745D8">
        <w:rPr>
          <w:rFonts w:cstheme="minorHAnsi"/>
        </w:rPr>
        <w:t xml:space="preserve">gibi </w:t>
      </w:r>
      <w:r w:rsidR="008E35E2" w:rsidRPr="007A4E32">
        <w:rPr>
          <w:rFonts w:cstheme="minorHAnsi"/>
        </w:rPr>
        <w:t>sistemler geliştirilmiştir</w:t>
      </w:r>
      <w:r w:rsidR="00A745D8">
        <w:rPr>
          <w:rFonts w:cstheme="minorHAnsi"/>
        </w:rPr>
        <w:t>.</w:t>
      </w:r>
      <w:r w:rsidR="008E35E2" w:rsidRPr="007A4E32">
        <w:rPr>
          <w:rFonts w:cstheme="minorHAnsi"/>
        </w:rPr>
        <w:t xml:space="preserve"> </w:t>
      </w:r>
    </w:p>
    <w:p w:rsidR="008A36A2" w:rsidRPr="007A4E32" w:rsidRDefault="008A36A2" w:rsidP="008A36A2">
      <w:pPr>
        <w:spacing w:after="0" w:line="240" w:lineRule="auto"/>
        <w:rPr>
          <w:rFonts w:cstheme="minorHAnsi"/>
        </w:rPr>
      </w:pPr>
    </w:p>
    <w:p w:rsidR="008E35E2" w:rsidRPr="007A4E32" w:rsidRDefault="00B26C14" w:rsidP="008A36A2">
      <w:pPr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>RADYOGRAFİK İNCELEMEDEKİ GELİŞMELER</w:t>
      </w:r>
    </w:p>
    <w:p w:rsidR="00A346F5" w:rsidRPr="007A4E32" w:rsidRDefault="00A346F5" w:rsidP="006B3095">
      <w:pPr>
        <w:spacing w:after="0" w:line="240" w:lineRule="auto"/>
        <w:rPr>
          <w:rFonts w:cstheme="minorHAnsi"/>
          <w:i/>
        </w:rPr>
      </w:pPr>
      <w:r w:rsidRPr="007A4E32">
        <w:rPr>
          <w:rFonts w:cstheme="minorHAnsi"/>
          <w:i/>
        </w:rPr>
        <w:t>Dijital Radyografi</w:t>
      </w:r>
    </w:p>
    <w:p w:rsidR="00A346F5" w:rsidRPr="007A4E32" w:rsidRDefault="00A346F5" w:rsidP="006B3095">
      <w:pPr>
        <w:pStyle w:val="ListeParagraf"/>
        <w:spacing w:after="0" w:line="240" w:lineRule="auto"/>
        <w:ind w:left="0"/>
        <w:rPr>
          <w:rFonts w:cstheme="minorHAnsi"/>
          <w:i/>
        </w:rPr>
      </w:pPr>
      <w:proofErr w:type="spellStart"/>
      <w:r w:rsidRPr="007A4E32">
        <w:rPr>
          <w:rFonts w:cstheme="minorHAnsi"/>
          <w:i/>
        </w:rPr>
        <w:t>Subtraction</w:t>
      </w:r>
      <w:proofErr w:type="spellEnd"/>
      <w:r w:rsidRPr="007A4E32">
        <w:rPr>
          <w:rFonts w:cstheme="minorHAnsi"/>
          <w:i/>
        </w:rPr>
        <w:t xml:space="preserve"> Radyografi</w:t>
      </w:r>
    </w:p>
    <w:p w:rsidR="00A346F5" w:rsidRPr="007A4E32" w:rsidRDefault="00A346F5" w:rsidP="008A36A2">
      <w:pPr>
        <w:spacing w:line="240" w:lineRule="auto"/>
        <w:rPr>
          <w:rFonts w:cstheme="minorHAnsi"/>
          <w:i/>
        </w:rPr>
      </w:pPr>
      <w:proofErr w:type="spellStart"/>
      <w:r w:rsidRPr="007A4E32">
        <w:rPr>
          <w:rFonts w:cstheme="minorHAnsi"/>
          <w:i/>
        </w:rPr>
        <w:t>Computer</w:t>
      </w:r>
      <w:proofErr w:type="spellEnd"/>
      <w:r w:rsidRPr="007A4E32">
        <w:rPr>
          <w:rFonts w:cstheme="minorHAnsi"/>
          <w:i/>
        </w:rPr>
        <w:t xml:space="preserve">- </w:t>
      </w:r>
      <w:proofErr w:type="spellStart"/>
      <w:r w:rsidRPr="007A4E32">
        <w:rPr>
          <w:rFonts w:cstheme="minorHAnsi"/>
          <w:i/>
        </w:rPr>
        <w:t>Assisted</w:t>
      </w:r>
      <w:proofErr w:type="spellEnd"/>
      <w:r w:rsidRPr="007A4E32">
        <w:rPr>
          <w:rFonts w:cstheme="minorHAnsi"/>
          <w:i/>
        </w:rPr>
        <w:t xml:space="preserve"> </w:t>
      </w:r>
      <w:proofErr w:type="spellStart"/>
      <w:r w:rsidRPr="007A4E32">
        <w:rPr>
          <w:rFonts w:cstheme="minorHAnsi"/>
          <w:i/>
        </w:rPr>
        <w:t>Densitometric</w:t>
      </w:r>
      <w:proofErr w:type="spellEnd"/>
      <w:r w:rsidRPr="007A4E32">
        <w:rPr>
          <w:rFonts w:cstheme="minorHAnsi"/>
          <w:i/>
        </w:rPr>
        <w:t xml:space="preserve"> Image </w:t>
      </w:r>
      <w:proofErr w:type="spellStart"/>
      <w:r w:rsidRPr="007A4E32">
        <w:rPr>
          <w:rFonts w:cstheme="minorHAnsi"/>
          <w:i/>
        </w:rPr>
        <w:t>Analvsis</w:t>
      </w:r>
      <w:proofErr w:type="spellEnd"/>
      <w:r w:rsidRPr="007A4E32">
        <w:rPr>
          <w:rFonts w:cstheme="minorHAnsi"/>
          <w:i/>
        </w:rPr>
        <w:t xml:space="preserve"> </w:t>
      </w:r>
      <w:proofErr w:type="spellStart"/>
      <w:r w:rsidRPr="007A4E32">
        <w:rPr>
          <w:rFonts w:cstheme="minorHAnsi"/>
          <w:i/>
        </w:rPr>
        <w:t>System</w:t>
      </w:r>
      <w:proofErr w:type="spellEnd"/>
      <w:r w:rsidRPr="007A4E32">
        <w:rPr>
          <w:rFonts w:cstheme="minorHAnsi"/>
          <w:i/>
        </w:rPr>
        <w:t xml:space="preserve"> (CADIA)</w:t>
      </w:r>
    </w:p>
    <w:p w:rsidR="00095E46" w:rsidRPr="007A4E32" w:rsidRDefault="000C3AF4" w:rsidP="008A36A2">
      <w:pPr>
        <w:spacing w:line="240" w:lineRule="auto"/>
        <w:rPr>
          <w:rFonts w:cstheme="minorHAnsi"/>
        </w:rPr>
      </w:pPr>
      <w:r w:rsidRPr="007A4E32">
        <w:rPr>
          <w:rFonts w:cstheme="minorHAnsi"/>
        </w:rPr>
        <w:t>Konvansiyonel radyograflarla; interproksimal kemik düzeylerinin ölçümü yapılabilir ve periodonsiyum incelebilir</w:t>
      </w:r>
      <w:r w:rsidR="003D0469" w:rsidRPr="007A4E32">
        <w:rPr>
          <w:rFonts w:cstheme="minorHAnsi"/>
        </w:rPr>
        <w:t xml:space="preserve"> </w:t>
      </w:r>
      <w:r w:rsidRPr="007A4E32">
        <w:rPr>
          <w:rFonts w:cstheme="minorHAnsi"/>
        </w:rPr>
        <w:t>(</w:t>
      </w:r>
      <w:r w:rsidR="008762CA" w:rsidRPr="007A4E32">
        <w:rPr>
          <w:rFonts w:cstheme="minorHAnsi"/>
        </w:rPr>
        <w:t xml:space="preserve">kök boyutları, kökler arası mesafe,  </w:t>
      </w:r>
      <w:proofErr w:type="spellStart"/>
      <w:r w:rsidR="008762CA" w:rsidRPr="007A4E32">
        <w:rPr>
          <w:rFonts w:cstheme="minorHAnsi"/>
        </w:rPr>
        <w:t>p</w:t>
      </w:r>
      <w:r w:rsidR="0055610C">
        <w:rPr>
          <w:rFonts w:cstheme="minorHAnsi"/>
        </w:rPr>
        <w:t>eriapikal</w:t>
      </w:r>
      <w:proofErr w:type="spellEnd"/>
      <w:r w:rsidR="0055610C">
        <w:rPr>
          <w:rFonts w:cstheme="minorHAnsi"/>
        </w:rPr>
        <w:t xml:space="preserve"> lezyonlar, kalan kemiğin </w:t>
      </w:r>
      <w:r w:rsidR="008762CA" w:rsidRPr="007A4E32">
        <w:rPr>
          <w:rFonts w:cstheme="minorHAnsi"/>
        </w:rPr>
        <w:t>miktarı).</w:t>
      </w:r>
      <w:r w:rsidR="0055610C">
        <w:rPr>
          <w:rFonts w:cstheme="minorHAnsi"/>
        </w:rPr>
        <w:t xml:space="preserve"> Ancak, kemik kaybı belli bir miktara ulaşmadan (</w:t>
      </w:r>
      <w:r w:rsidR="0055610C" w:rsidRPr="007A4E32">
        <w:rPr>
          <w:rFonts w:cstheme="minorHAnsi"/>
        </w:rPr>
        <w:t>%30</w:t>
      </w:r>
      <w:r w:rsidR="0055610C">
        <w:rPr>
          <w:rFonts w:cstheme="minorHAnsi"/>
        </w:rPr>
        <w:t xml:space="preserve">) </w:t>
      </w:r>
      <w:r w:rsidR="00606A22" w:rsidRPr="007A4E32">
        <w:rPr>
          <w:rFonts w:cstheme="minorHAnsi"/>
        </w:rPr>
        <w:t>konva</w:t>
      </w:r>
      <w:r w:rsidR="008762CA" w:rsidRPr="007A4E32">
        <w:rPr>
          <w:rFonts w:cstheme="minorHAnsi"/>
        </w:rPr>
        <w:t xml:space="preserve">nsiyonel tekniklerle </w:t>
      </w:r>
      <w:r w:rsidR="0055610C">
        <w:rPr>
          <w:rFonts w:cstheme="minorHAnsi"/>
        </w:rPr>
        <w:t>belirlenmesi çok zordur. H</w:t>
      </w:r>
      <w:r w:rsidR="00C23361" w:rsidRPr="007A4E32">
        <w:rPr>
          <w:rFonts w:cstheme="minorHAnsi"/>
        </w:rPr>
        <w:t>assasiyet der</w:t>
      </w:r>
      <w:r w:rsidR="002F2FEC" w:rsidRPr="007A4E32">
        <w:rPr>
          <w:rFonts w:cstheme="minorHAnsi"/>
        </w:rPr>
        <w:t>e</w:t>
      </w:r>
      <w:r w:rsidR="00C23361" w:rsidRPr="007A4E32">
        <w:rPr>
          <w:rFonts w:cstheme="minorHAnsi"/>
        </w:rPr>
        <w:t xml:space="preserve">cesi </w:t>
      </w:r>
      <w:r w:rsidR="0055610C">
        <w:rPr>
          <w:rFonts w:cstheme="minorHAnsi"/>
        </w:rPr>
        <w:t xml:space="preserve">de </w:t>
      </w:r>
      <w:r w:rsidR="00C23361" w:rsidRPr="007A4E32">
        <w:rPr>
          <w:rFonts w:cstheme="minorHAnsi"/>
        </w:rPr>
        <w:t>düşüktür</w:t>
      </w:r>
      <w:r w:rsidR="008762CA" w:rsidRPr="007A4E32">
        <w:rPr>
          <w:rFonts w:cstheme="minorHAnsi"/>
        </w:rPr>
        <w:t xml:space="preserve"> (radyografta kemik kaybı görünüyorsa periodontal hastalık mevcuttur, ancak radyografta kemik kaybının görünmemesi</w:t>
      </w:r>
      <w:r w:rsidR="00B642C6" w:rsidRPr="007A4E32">
        <w:rPr>
          <w:rFonts w:cstheme="minorHAnsi"/>
        </w:rPr>
        <w:t xml:space="preserve"> </w:t>
      </w:r>
      <w:r w:rsidR="00B97290">
        <w:rPr>
          <w:rFonts w:cstheme="minorHAnsi"/>
        </w:rPr>
        <w:t>halinde</w:t>
      </w:r>
      <w:r w:rsidR="00B642C6" w:rsidRPr="007A4E32">
        <w:rPr>
          <w:rFonts w:cstheme="minorHAnsi"/>
        </w:rPr>
        <w:t xml:space="preserve"> her zaman </w:t>
      </w:r>
      <w:r w:rsidR="00B97290" w:rsidRPr="007A4E32">
        <w:rPr>
          <w:rFonts w:cstheme="minorHAnsi"/>
        </w:rPr>
        <w:t xml:space="preserve">hastalığın </w:t>
      </w:r>
      <w:r w:rsidR="00B97290">
        <w:rPr>
          <w:rFonts w:cstheme="minorHAnsi"/>
        </w:rPr>
        <w:t>bulunmadığı</w:t>
      </w:r>
      <w:r w:rsidR="00B97290" w:rsidRPr="007A4E32">
        <w:rPr>
          <w:rFonts w:cstheme="minorHAnsi"/>
        </w:rPr>
        <w:t xml:space="preserve"> </w:t>
      </w:r>
      <w:r w:rsidR="00B642C6" w:rsidRPr="007A4E32">
        <w:rPr>
          <w:rFonts w:cstheme="minorHAnsi"/>
        </w:rPr>
        <w:t>söylenemez</w:t>
      </w:r>
      <w:r w:rsidR="00C23361" w:rsidRPr="007A4E32">
        <w:rPr>
          <w:rFonts w:cstheme="minorHAnsi"/>
        </w:rPr>
        <w:t>)</w:t>
      </w:r>
      <w:r w:rsidR="00B642C6" w:rsidRPr="007A4E32">
        <w:rPr>
          <w:rFonts w:cstheme="minorHAnsi"/>
        </w:rPr>
        <w:t>.</w:t>
      </w:r>
    </w:p>
    <w:p w:rsidR="008E35E2" w:rsidRPr="007A4E32" w:rsidRDefault="008A36A2" w:rsidP="008A36A2">
      <w:pPr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>Nedenleri</w:t>
      </w:r>
    </w:p>
    <w:p w:rsidR="00B642C6" w:rsidRPr="0055610C" w:rsidRDefault="00B642C6" w:rsidP="0055610C">
      <w:pPr>
        <w:pStyle w:val="ListeParagraf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55610C">
        <w:rPr>
          <w:rFonts w:cstheme="minorHAnsi"/>
        </w:rPr>
        <w:t>Projeksiy</w:t>
      </w:r>
      <w:r w:rsidR="00324144">
        <w:rPr>
          <w:rFonts w:cstheme="minorHAnsi"/>
        </w:rPr>
        <w:t>on geometrisi</w:t>
      </w:r>
    </w:p>
    <w:p w:rsidR="00B642C6" w:rsidRPr="0055610C" w:rsidRDefault="00B642C6" w:rsidP="0055610C">
      <w:pPr>
        <w:pStyle w:val="ListeParagraf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55610C">
        <w:rPr>
          <w:rFonts w:cstheme="minorHAnsi"/>
        </w:rPr>
        <w:t>Kontrast ve yoğunluktaki değişimler</w:t>
      </w:r>
    </w:p>
    <w:p w:rsidR="00B642C6" w:rsidRPr="0055610C" w:rsidRDefault="00B642C6" w:rsidP="0055610C">
      <w:pPr>
        <w:pStyle w:val="ListeParagraf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55610C">
        <w:rPr>
          <w:rFonts w:cstheme="minorHAnsi"/>
        </w:rPr>
        <w:t>Diğer anatomik yapılar</w:t>
      </w:r>
      <w:r w:rsidR="0055610C">
        <w:rPr>
          <w:rFonts w:cstheme="minorHAnsi"/>
        </w:rPr>
        <w:t>ın</w:t>
      </w:r>
      <w:r w:rsidRPr="0055610C">
        <w:rPr>
          <w:rFonts w:cstheme="minorHAnsi"/>
        </w:rPr>
        <w:t xml:space="preserve"> kemikteki değişimlerin maskelemesi</w:t>
      </w:r>
    </w:p>
    <w:p w:rsidR="00B642C6" w:rsidRPr="007A4E32" w:rsidRDefault="00B642C6" w:rsidP="008A36A2">
      <w:pPr>
        <w:spacing w:after="0" w:line="240" w:lineRule="auto"/>
        <w:ind w:firstLine="708"/>
        <w:rPr>
          <w:rFonts w:cstheme="minorHAnsi"/>
          <w:b/>
        </w:rPr>
      </w:pPr>
    </w:p>
    <w:p w:rsidR="00C23361" w:rsidRPr="007A4E32" w:rsidRDefault="00B642C6" w:rsidP="008A36A2">
      <w:pPr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 xml:space="preserve">Dijital </w:t>
      </w:r>
      <w:r w:rsidR="002C0125" w:rsidRPr="007A4E32">
        <w:rPr>
          <w:rFonts w:cstheme="minorHAnsi"/>
          <w:b/>
        </w:rPr>
        <w:t>R</w:t>
      </w:r>
      <w:r w:rsidRPr="007A4E32">
        <w:rPr>
          <w:rFonts w:cstheme="minorHAnsi"/>
          <w:b/>
        </w:rPr>
        <w:t>adyografi</w:t>
      </w:r>
    </w:p>
    <w:p w:rsidR="00B642C6" w:rsidRPr="007A4E32" w:rsidRDefault="004B1B2B" w:rsidP="008A36A2">
      <w:pPr>
        <w:pStyle w:val="ListeParagraf"/>
        <w:numPr>
          <w:ilvl w:val="0"/>
          <w:numId w:val="20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Sayısal</w:t>
      </w:r>
      <w:r w:rsidR="00B642C6" w:rsidRPr="007A4E32">
        <w:rPr>
          <w:rFonts w:cstheme="minorHAnsi"/>
        </w:rPr>
        <w:t xml:space="preserve"> görüntüler kullanılır.</w:t>
      </w:r>
    </w:p>
    <w:p w:rsidR="00B642C6" w:rsidRPr="007A4E32" w:rsidRDefault="00B642C6" w:rsidP="008A36A2">
      <w:pPr>
        <w:pStyle w:val="ListeParagraf"/>
        <w:numPr>
          <w:ilvl w:val="0"/>
          <w:numId w:val="20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Radyasyon dozu daha düşüktür. (1/2- 1/3 oranında)</w:t>
      </w:r>
    </w:p>
    <w:p w:rsidR="00B642C6" w:rsidRPr="007A4E32" w:rsidRDefault="00606A22" w:rsidP="008A36A2">
      <w:pPr>
        <w:pStyle w:val="ListeParagraf"/>
        <w:numPr>
          <w:ilvl w:val="0"/>
          <w:numId w:val="20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Direkt ve </w:t>
      </w:r>
      <w:r w:rsidR="00A866A0" w:rsidRPr="007A4E32">
        <w:rPr>
          <w:rFonts w:cstheme="minorHAnsi"/>
        </w:rPr>
        <w:t>indirekt</w:t>
      </w:r>
      <w:r w:rsidR="00B642C6" w:rsidRPr="007A4E32">
        <w:rPr>
          <w:rFonts w:cstheme="minorHAnsi"/>
        </w:rPr>
        <w:t xml:space="preserve"> </w:t>
      </w:r>
      <w:r w:rsidR="004B1B2B" w:rsidRPr="007A4E32">
        <w:rPr>
          <w:rFonts w:cstheme="minorHAnsi"/>
        </w:rPr>
        <w:t>yöntemlerle çalışılabilir</w:t>
      </w:r>
      <w:r w:rsidR="00B642C6" w:rsidRPr="007A4E32">
        <w:rPr>
          <w:rFonts w:cstheme="minorHAnsi"/>
        </w:rPr>
        <w:t>.</w:t>
      </w:r>
    </w:p>
    <w:p w:rsidR="00B642C6" w:rsidRPr="007A4E32" w:rsidRDefault="00B642C6" w:rsidP="008A36A2">
      <w:pPr>
        <w:pStyle w:val="ListeParagraf"/>
        <w:numPr>
          <w:ilvl w:val="0"/>
          <w:numId w:val="20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Direkt yöntemde fiber optik </w:t>
      </w:r>
      <w:proofErr w:type="gramStart"/>
      <w:r w:rsidR="008A36A2" w:rsidRPr="007A4E32">
        <w:rPr>
          <w:rFonts w:cstheme="minorHAnsi"/>
        </w:rPr>
        <w:t>sensor</w:t>
      </w:r>
      <w:proofErr w:type="gramEnd"/>
      <w:r w:rsidR="00B26C14" w:rsidRPr="007A4E32">
        <w:rPr>
          <w:rFonts w:cstheme="minorHAnsi"/>
        </w:rPr>
        <w:t xml:space="preserve"> kullanılır</w:t>
      </w:r>
      <w:r w:rsidRPr="007A4E32">
        <w:rPr>
          <w:rFonts w:cstheme="minorHAnsi"/>
        </w:rPr>
        <w:t>.</w:t>
      </w:r>
    </w:p>
    <w:p w:rsidR="00B642C6" w:rsidRPr="007A4E32" w:rsidRDefault="00B642C6" w:rsidP="008A36A2">
      <w:pPr>
        <w:pStyle w:val="ListeParagraf"/>
        <w:numPr>
          <w:ilvl w:val="0"/>
          <w:numId w:val="20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Real-time </w:t>
      </w:r>
      <w:r w:rsidR="002C0125" w:rsidRPr="007A4E32">
        <w:rPr>
          <w:rFonts w:cstheme="minorHAnsi"/>
        </w:rPr>
        <w:t xml:space="preserve">görüntüleme </w:t>
      </w:r>
      <w:r w:rsidR="00B27BC9">
        <w:rPr>
          <w:rFonts w:cstheme="minorHAnsi"/>
        </w:rPr>
        <w:t>olanağı</w:t>
      </w:r>
      <w:r w:rsidR="00B26C14" w:rsidRPr="007A4E32">
        <w:rPr>
          <w:rFonts w:cstheme="minorHAnsi"/>
        </w:rPr>
        <w:t xml:space="preserve"> vardır</w:t>
      </w:r>
      <w:r w:rsidR="002C0125" w:rsidRPr="007A4E32">
        <w:rPr>
          <w:rFonts w:cstheme="minorHAnsi"/>
        </w:rPr>
        <w:t>.</w:t>
      </w:r>
    </w:p>
    <w:p w:rsidR="002C0125" w:rsidRPr="007A4E32" w:rsidRDefault="002C0125" w:rsidP="008A36A2">
      <w:pPr>
        <w:pStyle w:val="ListeParagraf"/>
        <w:numPr>
          <w:ilvl w:val="0"/>
          <w:numId w:val="20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Eski görüntülerle karşılaştır</w:t>
      </w:r>
      <w:r w:rsidR="00B27BC9">
        <w:rPr>
          <w:rFonts w:cstheme="minorHAnsi"/>
        </w:rPr>
        <w:t>ılabilir</w:t>
      </w:r>
      <w:r w:rsidRPr="007A4E32">
        <w:rPr>
          <w:rFonts w:cstheme="minorHAnsi"/>
        </w:rPr>
        <w:t>.</w:t>
      </w:r>
    </w:p>
    <w:p w:rsidR="002C0125" w:rsidRPr="007A4E32" w:rsidRDefault="00A866A0" w:rsidP="008A36A2">
      <w:pPr>
        <w:pStyle w:val="ListeParagraf"/>
        <w:numPr>
          <w:ilvl w:val="0"/>
          <w:numId w:val="20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İndirekt</w:t>
      </w:r>
      <w:r w:rsidR="002C0125" w:rsidRPr="007A4E32">
        <w:rPr>
          <w:rFonts w:cstheme="minorHAnsi"/>
        </w:rPr>
        <w:t xml:space="preserve"> </w:t>
      </w:r>
      <w:r w:rsidR="008F59F4">
        <w:rPr>
          <w:rFonts w:cstheme="minorHAnsi"/>
        </w:rPr>
        <w:t>yöntemde</w:t>
      </w:r>
      <w:r w:rsidR="002C0125" w:rsidRPr="007A4E32">
        <w:rPr>
          <w:rFonts w:cstheme="minorHAnsi"/>
        </w:rPr>
        <w:t xml:space="preserve"> fosfor </w:t>
      </w:r>
      <w:r w:rsidR="004B1B2B" w:rsidRPr="007A4E32">
        <w:rPr>
          <w:rFonts w:cstheme="minorHAnsi"/>
        </w:rPr>
        <w:t>ışımalı plak kullanılır, l</w:t>
      </w:r>
      <w:r w:rsidR="002C0125" w:rsidRPr="007A4E32">
        <w:rPr>
          <w:rFonts w:cstheme="minorHAnsi"/>
        </w:rPr>
        <w:t>azer tarayıcı ekspoze plakları okur ve depolar.</w:t>
      </w:r>
    </w:p>
    <w:p w:rsidR="00C23361" w:rsidRPr="007A4E32" w:rsidRDefault="00C23361" w:rsidP="008A36A2">
      <w:pPr>
        <w:pStyle w:val="ListeParagraf"/>
        <w:spacing w:line="240" w:lineRule="auto"/>
        <w:ind w:left="0"/>
        <w:rPr>
          <w:rFonts w:cstheme="minorHAnsi"/>
          <w:b/>
        </w:rPr>
      </w:pPr>
    </w:p>
    <w:p w:rsidR="002C0125" w:rsidRPr="007A4E32" w:rsidRDefault="002C0125" w:rsidP="008A36A2">
      <w:pPr>
        <w:pStyle w:val="ListeParagraf"/>
        <w:spacing w:line="240" w:lineRule="auto"/>
        <w:ind w:left="0"/>
        <w:rPr>
          <w:rFonts w:cstheme="minorHAnsi"/>
          <w:b/>
        </w:rPr>
      </w:pPr>
      <w:proofErr w:type="spellStart"/>
      <w:r w:rsidRPr="007A4E32">
        <w:rPr>
          <w:rFonts w:cstheme="minorHAnsi"/>
          <w:b/>
        </w:rPr>
        <w:t>Subtraction</w:t>
      </w:r>
      <w:proofErr w:type="spellEnd"/>
      <w:r w:rsidRPr="007A4E32">
        <w:rPr>
          <w:rFonts w:cstheme="minorHAnsi"/>
          <w:b/>
        </w:rPr>
        <w:t xml:space="preserve"> Radyografi</w:t>
      </w:r>
    </w:p>
    <w:p w:rsidR="000F62A2" w:rsidRPr="007A4E32" w:rsidRDefault="002C0125" w:rsidP="008A36A2">
      <w:p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Seri filmlerin dijital görüntülere çevrilmesine dayanır. Kemik yoğunluğundaki (veya hacim) değişiklikler görülür. (açık alanlar kemik yapımı, koyu alanlar kemik kaybını gösterir) Bu yöntemde paralel teknik ile elde edilen radyograf </w:t>
      </w:r>
      <w:r w:rsidR="00592C21" w:rsidRPr="007A4E32">
        <w:rPr>
          <w:rFonts w:cstheme="minorHAnsi"/>
        </w:rPr>
        <w:t>mikro fotometre</w:t>
      </w:r>
      <w:r w:rsidRPr="007A4E32">
        <w:rPr>
          <w:rFonts w:cstheme="minorHAnsi"/>
        </w:rPr>
        <w:t xml:space="preserve"> ile </w:t>
      </w:r>
      <w:r w:rsidR="00FC4CDA" w:rsidRPr="007A4E32">
        <w:rPr>
          <w:rFonts w:cstheme="minorHAnsi"/>
        </w:rPr>
        <w:t xml:space="preserve">taranır ve </w:t>
      </w:r>
      <w:r w:rsidR="000A0800" w:rsidRPr="007A4E32">
        <w:rPr>
          <w:rFonts w:cstheme="minorHAnsi"/>
        </w:rPr>
        <w:t>niceleyici</w:t>
      </w:r>
      <w:r w:rsidR="00FC4CDA" w:rsidRPr="007A4E32">
        <w:rPr>
          <w:rFonts w:cstheme="minorHAnsi"/>
        </w:rPr>
        <w:t xml:space="preserve"> değişimler </w:t>
      </w:r>
      <w:r w:rsidR="000A0800" w:rsidRPr="007A4E32">
        <w:rPr>
          <w:rFonts w:cstheme="minorHAnsi"/>
        </w:rPr>
        <w:t>bilgisayar</w:t>
      </w:r>
      <w:r w:rsidR="00FC4CDA" w:rsidRPr="007A4E32">
        <w:rPr>
          <w:rFonts w:cstheme="minorHAnsi"/>
        </w:rPr>
        <w:t xml:space="preserve"> ile saptanır (</w:t>
      </w:r>
      <w:proofErr w:type="spellStart"/>
      <w:r w:rsidR="00FC4CDA" w:rsidRPr="007A4E32">
        <w:rPr>
          <w:rFonts w:cstheme="minorHAnsi"/>
        </w:rPr>
        <w:t>computer-assisted</w:t>
      </w:r>
      <w:proofErr w:type="spellEnd"/>
      <w:r w:rsidR="00FC4CDA" w:rsidRPr="007A4E32">
        <w:rPr>
          <w:rFonts w:cstheme="minorHAnsi"/>
        </w:rPr>
        <w:t xml:space="preserve"> </w:t>
      </w:r>
      <w:proofErr w:type="spellStart"/>
      <w:r w:rsidR="00FC4CDA" w:rsidRPr="007A4E32">
        <w:rPr>
          <w:rFonts w:cstheme="minorHAnsi"/>
        </w:rPr>
        <w:t>subtraction</w:t>
      </w:r>
      <w:proofErr w:type="spellEnd"/>
      <w:r w:rsidR="00FC4CDA" w:rsidRPr="007A4E32">
        <w:rPr>
          <w:rFonts w:cstheme="minorHAnsi"/>
        </w:rPr>
        <w:t xml:space="preserve"> </w:t>
      </w:r>
      <w:proofErr w:type="spellStart"/>
      <w:r w:rsidR="00FC4CDA" w:rsidRPr="007A4E32">
        <w:rPr>
          <w:rFonts w:cstheme="minorHAnsi"/>
        </w:rPr>
        <w:t>radiography</w:t>
      </w:r>
      <w:proofErr w:type="spellEnd"/>
      <w:r w:rsidR="00FC4CDA" w:rsidRPr="007A4E32">
        <w:rPr>
          <w:rFonts w:cstheme="minorHAnsi"/>
        </w:rPr>
        <w:t>)</w:t>
      </w:r>
    </w:p>
    <w:p w:rsidR="00FC4CDA" w:rsidRPr="007A4E32" w:rsidRDefault="00FC4CDA" w:rsidP="008A36A2">
      <w:pPr>
        <w:spacing w:line="240" w:lineRule="auto"/>
        <w:rPr>
          <w:rFonts w:cstheme="minorHAnsi"/>
        </w:rPr>
      </w:pPr>
      <w:r w:rsidRPr="007A4E32">
        <w:rPr>
          <w:rFonts w:cstheme="minorHAnsi"/>
        </w:rPr>
        <w:lastRenderedPageBreak/>
        <w:t>Bu teknikle;</w:t>
      </w:r>
    </w:p>
    <w:p w:rsidR="00D3033F" w:rsidRPr="007A4E32" w:rsidRDefault="00D3033F" w:rsidP="008A36A2">
      <w:pPr>
        <w:pStyle w:val="ListeParagraf"/>
        <w:numPr>
          <w:ilvl w:val="0"/>
          <w:numId w:val="24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Alveol kemikteki ve ataçman seviyesindeki </w:t>
      </w:r>
      <w:r w:rsidR="00B07A16" w:rsidRPr="007A4E32">
        <w:rPr>
          <w:rFonts w:cstheme="minorHAnsi"/>
        </w:rPr>
        <w:t xml:space="preserve">değişimler </w:t>
      </w:r>
      <w:r w:rsidRPr="007A4E32">
        <w:rPr>
          <w:rFonts w:cstheme="minorHAnsi"/>
        </w:rPr>
        <w:t>görülür.</w:t>
      </w:r>
    </w:p>
    <w:p w:rsidR="00D3033F" w:rsidRPr="007A4E32" w:rsidRDefault="0003416F" w:rsidP="008A36A2">
      <w:pPr>
        <w:pStyle w:val="ListeParagraf"/>
        <w:numPr>
          <w:ilvl w:val="0"/>
          <w:numId w:val="24"/>
        </w:numPr>
        <w:spacing w:line="240" w:lineRule="auto"/>
        <w:rPr>
          <w:rFonts w:cstheme="minorHAnsi"/>
        </w:rPr>
      </w:pPr>
      <w:r>
        <w:rPr>
          <w:rFonts w:cstheme="minorHAnsi"/>
        </w:rPr>
        <w:t>K</w:t>
      </w:r>
      <w:r w:rsidRPr="007A4E32">
        <w:rPr>
          <w:rFonts w:cstheme="minorHAnsi"/>
        </w:rPr>
        <w:t xml:space="preserve">üçük kemik lezyonları </w:t>
      </w:r>
      <w:r>
        <w:rPr>
          <w:rFonts w:cstheme="minorHAnsi"/>
        </w:rPr>
        <w:t>k</w:t>
      </w:r>
      <w:r w:rsidR="00D3033F" w:rsidRPr="007A4E32">
        <w:rPr>
          <w:rFonts w:cstheme="minorHAnsi"/>
        </w:rPr>
        <w:t>onvansiyonel radyograflara göre daha iyi saptanır. (0.49 mm kemik kaybı)</w:t>
      </w:r>
    </w:p>
    <w:p w:rsidR="00D3033F" w:rsidRPr="007A4E32" w:rsidRDefault="00D3033F" w:rsidP="008A36A2">
      <w:pPr>
        <w:pStyle w:val="ListeParagraf"/>
        <w:numPr>
          <w:ilvl w:val="0"/>
          <w:numId w:val="24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İstenmeyen anatomik görüntüleri çıkararak küçük değişiklikler</w:t>
      </w:r>
      <w:r w:rsidR="0003416F">
        <w:rPr>
          <w:rFonts w:cstheme="minorHAnsi"/>
        </w:rPr>
        <w:t>i</w:t>
      </w:r>
      <w:r w:rsidRPr="007A4E32">
        <w:rPr>
          <w:rFonts w:cstheme="minorHAnsi"/>
        </w:rPr>
        <w:t xml:space="preserve"> saptanabilir hale ge</w:t>
      </w:r>
      <w:r w:rsidR="00B07A16" w:rsidRPr="007A4E32">
        <w:rPr>
          <w:rFonts w:cstheme="minorHAnsi"/>
        </w:rPr>
        <w:t>tirilir</w:t>
      </w:r>
      <w:r w:rsidRPr="007A4E32">
        <w:rPr>
          <w:rFonts w:cstheme="minorHAnsi"/>
        </w:rPr>
        <w:t>.</w:t>
      </w:r>
    </w:p>
    <w:p w:rsidR="00D3033F" w:rsidRPr="007A4E32" w:rsidRDefault="00D3033F" w:rsidP="008A36A2">
      <w:pPr>
        <w:spacing w:line="240" w:lineRule="auto"/>
        <w:rPr>
          <w:rFonts w:cstheme="minorHAnsi"/>
        </w:rPr>
      </w:pPr>
      <w:r w:rsidRPr="007A4E32">
        <w:rPr>
          <w:rFonts w:cstheme="minorHAnsi"/>
        </w:rPr>
        <w:t>Dezavantajı tüm çeki</w:t>
      </w:r>
      <w:r w:rsidR="003D0469" w:rsidRPr="007A4E32">
        <w:rPr>
          <w:rFonts w:cstheme="minorHAnsi"/>
        </w:rPr>
        <w:t>m</w:t>
      </w:r>
      <w:r w:rsidRPr="007A4E32">
        <w:rPr>
          <w:rFonts w:cstheme="minorHAnsi"/>
        </w:rPr>
        <w:t>lerin aynı açı ve pozisyonla çekilmesi gereğidir.</w:t>
      </w:r>
      <w:r w:rsidR="00606A22" w:rsidRPr="007A4E32">
        <w:rPr>
          <w:rFonts w:cstheme="minorHAnsi"/>
        </w:rPr>
        <w:t xml:space="preserve"> </w:t>
      </w:r>
      <w:r w:rsidRPr="007A4E32">
        <w:rPr>
          <w:rFonts w:cstheme="minorHAnsi"/>
        </w:rPr>
        <w:t xml:space="preserve">Bu nedenle </w:t>
      </w:r>
      <w:r w:rsidR="00DC314F" w:rsidRPr="007A4E32">
        <w:rPr>
          <w:rFonts w:cstheme="minorHAnsi"/>
        </w:rPr>
        <w:t>Tanısal</w:t>
      </w:r>
      <w:r w:rsidR="00606A22" w:rsidRPr="007A4E32">
        <w:rPr>
          <w:rFonts w:cstheme="minorHAnsi"/>
        </w:rPr>
        <w:t xml:space="preserve"> </w:t>
      </w:r>
      <w:proofErr w:type="spellStart"/>
      <w:r w:rsidR="00606A22" w:rsidRPr="007A4E32">
        <w:rPr>
          <w:rFonts w:cstheme="minorHAnsi"/>
        </w:rPr>
        <w:t>Subtraction</w:t>
      </w:r>
      <w:proofErr w:type="spellEnd"/>
      <w:r w:rsidR="00606A22" w:rsidRPr="007A4E32">
        <w:rPr>
          <w:rFonts w:cstheme="minorHAnsi"/>
        </w:rPr>
        <w:t xml:space="preserve"> </w:t>
      </w:r>
      <w:r w:rsidR="008A36A2" w:rsidRPr="007A4E32">
        <w:rPr>
          <w:rFonts w:cstheme="minorHAnsi"/>
        </w:rPr>
        <w:t>Radyografi tekniği</w:t>
      </w:r>
      <w:r w:rsidRPr="007A4E32">
        <w:rPr>
          <w:rFonts w:cstheme="minorHAnsi"/>
        </w:rPr>
        <w:t xml:space="preserve"> geliş</w:t>
      </w:r>
      <w:r w:rsidR="00DC314F" w:rsidRPr="007A4E32">
        <w:rPr>
          <w:rFonts w:cstheme="minorHAnsi"/>
        </w:rPr>
        <w:t>tirilmiş</w:t>
      </w:r>
      <w:r w:rsidRPr="007A4E32">
        <w:rPr>
          <w:rFonts w:cstheme="minorHAnsi"/>
        </w:rPr>
        <w:t>tir.</w:t>
      </w:r>
    </w:p>
    <w:p w:rsidR="00D3033F" w:rsidRPr="007A4E32" w:rsidRDefault="00D07242" w:rsidP="008A36A2">
      <w:pPr>
        <w:spacing w:line="240" w:lineRule="auto"/>
        <w:rPr>
          <w:rFonts w:cstheme="minorHAnsi"/>
          <w:b/>
        </w:rPr>
      </w:pPr>
      <w:proofErr w:type="spellStart"/>
      <w:r w:rsidRPr="007A4E32">
        <w:rPr>
          <w:rFonts w:cstheme="minorHAnsi"/>
          <w:b/>
        </w:rPr>
        <w:t>Computer</w:t>
      </w:r>
      <w:proofErr w:type="spellEnd"/>
      <w:r w:rsidRPr="007A4E32">
        <w:rPr>
          <w:rFonts w:cstheme="minorHAnsi"/>
          <w:b/>
        </w:rPr>
        <w:t xml:space="preserve">- </w:t>
      </w:r>
      <w:proofErr w:type="spellStart"/>
      <w:r w:rsidRPr="007A4E32">
        <w:rPr>
          <w:rFonts w:cstheme="minorHAnsi"/>
          <w:b/>
        </w:rPr>
        <w:t>Ass</w:t>
      </w:r>
      <w:r w:rsidR="00606A22" w:rsidRPr="007A4E32">
        <w:rPr>
          <w:rFonts w:cstheme="minorHAnsi"/>
          <w:b/>
        </w:rPr>
        <w:t>isted</w:t>
      </w:r>
      <w:proofErr w:type="spellEnd"/>
      <w:r w:rsidR="00606A22" w:rsidRPr="007A4E32">
        <w:rPr>
          <w:rFonts w:cstheme="minorHAnsi"/>
          <w:b/>
        </w:rPr>
        <w:t xml:space="preserve"> </w:t>
      </w:r>
      <w:proofErr w:type="spellStart"/>
      <w:r w:rsidR="00606A22" w:rsidRPr="007A4E32">
        <w:rPr>
          <w:rFonts w:cstheme="minorHAnsi"/>
          <w:b/>
        </w:rPr>
        <w:t>Densitometric</w:t>
      </w:r>
      <w:proofErr w:type="spellEnd"/>
      <w:r w:rsidR="00606A22" w:rsidRPr="007A4E32">
        <w:rPr>
          <w:rFonts w:cstheme="minorHAnsi"/>
          <w:b/>
        </w:rPr>
        <w:t xml:space="preserve"> Image </w:t>
      </w:r>
      <w:proofErr w:type="spellStart"/>
      <w:r w:rsidR="00606A22" w:rsidRPr="007A4E32">
        <w:rPr>
          <w:rFonts w:cstheme="minorHAnsi"/>
          <w:b/>
        </w:rPr>
        <w:t>Analv</w:t>
      </w:r>
      <w:r w:rsidRPr="007A4E32">
        <w:rPr>
          <w:rFonts w:cstheme="minorHAnsi"/>
          <w:b/>
        </w:rPr>
        <w:t>sis</w:t>
      </w:r>
      <w:proofErr w:type="spellEnd"/>
      <w:r w:rsidRPr="007A4E32">
        <w:rPr>
          <w:rFonts w:cstheme="minorHAnsi"/>
          <w:b/>
        </w:rPr>
        <w:t xml:space="preserve"> </w:t>
      </w:r>
      <w:proofErr w:type="spellStart"/>
      <w:r w:rsidRPr="007A4E32">
        <w:rPr>
          <w:rFonts w:cstheme="minorHAnsi"/>
          <w:b/>
        </w:rPr>
        <w:t>System</w:t>
      </w:r>
      <w:proofErr w:type="spellEnd"/>
      <w:r w:rsidRPr="007A4E32">
        <w:rPr>
          <w:rFonts w:cstheme="minorHAnsi"/>
          <w:b/>
        </w:rPr>
        <w:t xml:space="preserve"> (CADIA)</w:t>
      </w:r>
    </w:p>
    <w:p w:rsidR="00D07242" w:rsidRPr="007A4E32" w:rsidRDefault="00D07242" w:rsidP="008A36A2">
      <w:pPr>
        <w:pStyle w:val="ListeParagraf"/>
        <w:numPr>
          <w:ilvl w:val="0"/>
          <w:numId w:val="3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Video kamera </w:t>
      </w:r>
      <w:proofErr w:type="spellStart"/>
      <w:r w:rsidRPr="007A4E32">
        <w:rPr>
          <w:rFonts w:cstheme="minorHAnsi"/>
        </w:rPr>
        <w:t>radyograftan</w:t>
      </w:r>
      <w:proofErr w:type="spellEnd"/>
      <w:r w:rsidRPr="007A4E32">
        <w:rPr>
          <w:rFonts w:cstheme="minorHAnsi"/>
        </w:rPr>
        <w:t xml:space="preserve"> yansıyan </w:t>
      </w:r>
      <w:r w:rsidR="00C23361" w:rsidRPr="007A4E32">
        <w:rPr>
          <w:rFonts w:cstheme="minorHAnsi"/>
        </w:rPr>
        <w:t>ışığı ölçer</w:t>
      </w:r>
      <w:r w:rsidRPr="007A4E32">
        <w:rPr>
          <w:rFonts w:cstheme="minorHAnsi"/>
        </w:rPr>
        <w:t xml:space="preserve"> ve </w:t>
      </w:r>
      <w:proofErr w:type="gramStart"/>
      <w:r w:rsidRPr="007A4E32">
        <w:rPr>
          <w:rFonts w:cstheme="minorHAnsi"/>
        </w:rPr>
        <w:t>skala</w:t>
      </w:r>
      <w:proofErr w:type="gramEnd"/>
      <w:r w:rsidRPr="007A4E32">
        <w:rPr>
          <w:rFonts w:cstheme="minorHAnsi"/>
        </w:rPr>
        <w:t xml:space="preserve"> çıkarır.</w:t>
      </w:r>
    </w:p>
    <w:p w:rsidR="00D07242" w:rsidRPr="007A4E32" w:rsidRDefault="002F2FEC" w:rsidP="008A36A2">
      <w:pPr>
        <w:pStyle w:val="ListeParagraf"/>
        <w:numPr>
          <w:ilvl w:val="0"/>
          <w:numId w:val="3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Ara yüz</w:t>
      </w:r>
      <w:r w:rsidR="00D07242" w:rsidRPr="007A4E32">
        <w:rPr>
          <w:rFonts w:cstheme="minorHAnsi"/>
        </w:rPr>
        <w:t xml:space="preserve"> birimi ve </w:t>
      </w:r>
      <w:r w:rsidR="00DC314F" w:rsidRPr="007A4E32">
        <w:rPr>
          <w:rFonts w:cstheme="minorHAnsi"/>
        </w:rPr>
        <w:t>bilgisayara bağlanır</w:t>
      </w:r>
      <w:r w:rsidR="00D07242" w:rsidRPr="007A4E32">
        <w:rPr>
          <w:rFonts w:cstheme="minorHAnsi"/>
        </w:rPr>
        <w:t>.</w:t>
      </w:r>
    </w:p>
    <w:p w:rsidR="00D07242" w:rsidRPr="007A4E32" w:rsidRDefault="00D07242" w:rsidP="008A36A2">
      <w:pPr>
        <w:pStyle w:val="ListeParagraf"/>
        <w:numPr>
          <w:ilvl w:val="0"/>
          <w:numId w:val="3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Dijital </w:t>
      </w:r>
      <w:proofErr w:type="spellStart"/>
      <w:r w:rsidR="00DC314F" w:rsidRPr="007A4E32">
        <w:rPr>
          <w:rFonts w:cstheme="minorHAnsi"/>
        </w:rPr>
        <w:t>subtraction</w:t>
      </w:r>
      <w:proofErr w:type="spellEnd"/>
      <w:r w:rsidR="00DC314F" w:rsidRPr="007A4E32">
        <w:rPr>
          <w:rFonts w:cstheme="minorHAnsi"/>
        </w:rPr>
        <w:t xml:space="preserve"> analize</w:t>
      </w:r>
      <w:r w:rsidR="00606A22" w:rsidRPr="007A4E32">
        <w:rPr>
          <w:rFonts w:cstheme="minorHAnsi"/>
        </w:rPr>
        <w:t xml:space="preserve"> </w:t>
      </w:r>
      <w:r w:rsidR="003D0469" w:rsidRPr="007A4E32">
        <w:rPr>
          <w:rFonts w:cstheme="minorHAnsi"/>
        </w:rPr>
        <w:t xml:space="preserve">göre </w:t>
      </w:r>
      <w:r w:rsidR="00606A22" w:rsidRPr="007A4E32">
        <w:rPr>
          <w:rFonts w:cstheme="minorHAnsi"/>
        </w:rPr>
        <w:t>daha hassas</w:t>
      </w:r>
      <w:r w:rsidRPr="007A4E32">
        <w:rPr>
          <w:rFonts w:cstheme="minorHAnsi"/>
        </w:rPr>
        <w:t xml:space="preserve"> </w:t>
      </w:r>
      <w:r w:rsidR="00DC314F" w:rsidRPr="007A4E32">
        <w:rPr>
          <w:rFonts w:cstheme="minorHAnsi"/>
        </w:rPr>
        <w:t>olup tekrarlanabilir özelliktedir</w:t>
      </w:r>
      <w:r w:rsidRPr="007A4E32">
        <w:rPr>
          <w:rFonts w:cstheme="minorHAnsi"/>
        </w:rPr>
        <w:t>.</w:t>
      </w:r>
    </w:p>
    <w:p w:rsidR="00DC314F" w:rsidRPr="007A4E32" w:rsidRDefault="0039018C" w:rsidP="008A36A2">
      <w:pPr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>MİKROBİYOLOJİK ANALİZDEKİ GELİŞMELER</w:t>
      </w:r>
    </w:p>
    <w:p w:rsidR="00DC314F" w:rsidRPr="007A4E32" w:rsidRDefault="00DC314F" w:rsidP="008A36A2">
      <w:pPr>
        <w:pStyle w:val="ListeParagraf"/>
        <w:numPr>
          <w:ilvl w:val="0"/>
          <w:numId w:val="28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Bakteriyel Kültür</w:t>
      </w:r>
    </w:p>
    <w:p w:rsidR="00DC314F" w:rsidRPr="007A4E32" w:rsidRDefault="00DC314F" w:rsidP="008A36A2">
      <w:pPr>
        <w:pStyle w:val="ListeParagraf"/>
        <w:numPr>
          <w:ilvl w:val="0"/>
          <w:numId w:val="28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Direk </w:t>
      </w:r>
      <w:proofErr w:type="spellStart"/>
      <w:r w:rsidRPr="007A4E32">
        <w:rPr>
          <w:rFonts w:cstheme="minorHAnsi"/>
        </w:rPr>
        <w:t>Mikroskobi</w:t>
      </w:r>
      <w:proofErr w:type="spellEnd"/>
    </w:p>
    <w:p w:rsidR="00DC314F" w:rsidRPr="007A4E32" w:rsidRDefault="00DC314F" w:rsidP="008A36A2">
      <w:pPr>
        <w:pStyle w:val="ListeParagraf"/>
        <w:numPr>
          <w:ilvl w:val="0"/>
          <w:numId w:val="28"/>
        </w:numPr>
        <w:spacing w:line="240" w:lineRule="auto"/>
        <w:rPr>
          <w:rFonts w:cstheme="minorHAnsi"/>
        </w:rPr>
      </w:pPr>
      <w:proofErr w:type="spellStart"/>
      <w:r w:rsidRPr="007A4E32">
        <w:rPr>
          <w:rFonts w:cstheme="minorHAnsi"/>
        </w:rPr>
        <w:t>İmmünodi</w:t>
      </w:r>
      <w:r w:rsidR="00592C21" w:rsidRPr="007A4E32">
        <w:rPr>
          <w:rFonts w:cstheme="minorHAnsi"/>
        </w:rPr>
        <w:t>y</w:t>
      </w:r>
      <w:r w:rsidRPr="007A4E32">
        <w:rPr>
          <w:rFonts w:cstheme="minorHAnsi"/>
        </w:rPr>
        <w:t>anostik</w:t>
      </w:r>
      <w:proofErr w:type="spellEnd"/>
      <w:r w:rsidRPr="007A4E32">
        <w:rPr>
          <w:rFonts w:cstheme="minorHAnsi"/>
        </w:rPr>
        <w:t xml:space="preserve"> </w:t>
      </w:r>
      <w:r w:rsidR="002F2FEC" w:rsidRPr="007A4E32">
        <w:rPr>
          <w:rFonts w:cstheme="minorHAnsi"/>
        </w:rPr>
        <w:t>Yöntemler</w:t>
      </w:r>
    </w:p>
    <w:p w:rsidR="00DC314F" w:rsidRPr="007A4E32" w:rsidRDefault="00DC314F" w:rsidP="008A36A2">
      <w:pPr>
        <w:pStyle w:val="ListeParagraf"/>
        <w:numPr>
          <w:ilvl w:val="0"/>
          <w:numId w:val="28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Enzimatik Yöntemler</w:t>
      </w:r>
    </w:p>
    <w:p w:rsidR="00095E46" w:rsidRPr="007A4E32" w:rsidRDefault="00DC314F" w:rsidP="008A36A2">
      <w:pPr>
        <w:pStyle w:val="ListeParagraf"/>
        <w:numPr>
          <w:ilvl w:val="0"/>
          <w:numId w:val="28"/>
        </w:numPr>
        <w:tabs>
          <w:tab w:val="left" w:pos="0"/>
        </w:tabs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DNA </w:t>
      </w:r>
      <w:proofErr w:type="spellStart"/>
      <w:r w:rsidRPr="007A4E32">
        <w:rPr>
          <w:rFonts w:cstheme="minorHAnsi"/>
        </w:rPr>
        <w:t>Probe</w:t>
      </w:r>
      <w:proofErr w:type="spellEnd"/>
      <w:r w:rsidRPr="007A4E32">
        <w:rPr>
          <w:rFonts w:cstheme="minorHAnsi"/>
        </w:rPr>
        <w:t xml:space="preserve"> Teknolojisi</w:t>
      </w:r>
    </w:p>
    <w:p w:rsidR="00D07242" w:rsidRPr="007A4E32" w:rsidRDefault="00600FF4" w:rsidP="008A36A2">
      <w:pPr>
        <w:spacing w:line="240" w:lineRule="auto"/>
        <w:rPr>
          <w:rFonts w:cstheme="minorHAnsi"/>
        </w:rPr>
      </w:pPr>
      <w:r>
        <w:rPr>
          <w:rFonts w:cstheme="minorHAnsi"/>
        </w:rPr>
        <w:t>Bu yöntemlerle elde edilen veriler; f</w:t>
      </w:r>
      <w:r w:rsidR="00D07242" w:rsidRPr="007A4E32">
        <w:rPr>
          <w:rFonts w:cstheme="minorHAnsi"/>
        </w:rPr>
        <w:t>arklı periodontal hastalıkların teşhisinde, hastalık aktivitesin</w:t>
      </w:r>
      <w:r>
        <w:rPr>
          <w:rFonts w:cstheme="minorHAnsi"/>
        </w:rPr>
        <w:t>in belirlenmesin</w:t>
      </w:r>
      <w:r w:rsidR="00D07242" w:rsidRPr="007A4E32">
        <w:rPr>
          <w:rFonts w:cstheme="minorHAnsi"/>
        </w:rPr>
        <w:t>d</w:t>
      </w:r>
      <w:r w:rsidR="006F5F4F" w:rsidRPr="007A4E32">
        <w:rPr>
          <w:rFonts w:cstheme="minorHAnsi"/>
        </w:rPr>
        <w:t xml:space="preserve">e, yıkım için risk </w:t>
      </w:r>
      <w:r w:rsidR="00592C21" w:rsidRPr="007A4E32">
        <w:rPr>
          <w:rFonts w:cstheme="minorHAnsi"/>
        </w:rPr>
        <w:t>bölgelerinin saptanmasında</w:t>
      </w:r>
      <w:r w:rsidR="006F5F4F" w:rsidRPr="007A4E32">
        <w:rPr>
          <w:rFonts w:cstheme="minorHAnsi"/>
        </w:rPr>
        <w:t xml:space="preserve"> ve tedavinin yönlendirilmesinde </w:t>
      </w:r>
      <w:r>
        <w:rPr>
          <w:rFonts w:cstheme="minorHAnsi"/>
        </w:rPr>
        <w:t>kullanılırlar</w:t>
      </w:r>
      <w:r w:rsidR="006F5F4F" w:rsidRPr="007A4E32">
        <w:rPr>
          <w:rFonts w:cstheme="minorHAnsi"/>
        </w:rPr>
        <w:t>.</w:t>
      </w:r>
    </w:p>
    <w:p w:rsidR="00CE31EE" w:rsidRPr="007A4E32" w:rsidRDefault="00CE31EE" w:rsidP="00CE31EE">
      <w:pPr>
        <w:pStyle w:val="Stil"/>
        <w:spacing w:before="211" w:after="200"/>
        <w:ind w:left="53" w:right="9"/>
        <w:rPr>
          <w:rFonts w:asciiTheme="minorHAnsi" w:hAnsiTheme="minorHAnsi" w:cstheme="minorHAnsi"/>
          <w:sz w:val="22"/>
          <w:szCs w:val="22"/>
        </w:rPr>
      </w:pPr>
      <w:r w:rsidRPr="007A4E32">
        <w:rPr>
          <w:rFonts w:asciiTheme="minorHAnsi" w:hAnsiTheme="minorHAnsi" w:cstheme="minorHAnsi"/>
          <w:b/>
          <w:bCs/>
          <w:sz w:val="22"/>
          <w:szCs w:val="22"/>
        </w:rPr>
        <w:t xml:space="preserve">Periodontoloji Kliniğinde Mikrobiyolojik Tanı </w:t>
      </w:r>
      <w:r w:rsidRPr="007A4E3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A4E32">
        <w:rPr>
          <w:rFonts w:asciiTheme="minorHAnsi" w:hAnsiTheme="minorHAnsi" w:cstheme="minorHAnsi"/>
          <w:sz w:val="22"/>
          <w:szCs w:val="22"/>
        </w:rPr>
        <w:t xml:space="preserve">Periodontal hastalıkların tek bir mikroorganizmanın etken olduğu klasik </w:t>
      </w:r>
      <w:proofErr w:type="gramStart"/>
      <w:r w:rsidRPr="007A4E32">
        <w:rPr>
          <w:rFonts w:asciiTheme="minorHAnsi" w:hAnsiTheme="minorHAnsi" w:cstheme="minorHAnsi"/>
          <w:sz w:val="22"/>
          <w:szCs w:val="22"/>
        </w:rPr>
        <w:t>enfeksiyon</w:t>
      </w:r>
      <w:proofErr w:type="gramEnd"/>
      <w:r w:rsidRPr="007A4E32">
        <w:rPr>
          <w:rFonts w:asciiTheme="minorHAnsi" w:hAnsiTheme="minorHAnsi" w:cstheme="minorHAnsi"/>
          <w:sz w:val="22"/>
          <w:szCs w:val="22"/>
        </w:rPr>
        <w:t xml:space="preserve"> hastalıklarından </w:t>
      </w:r>
      <w:r w:rsidR="00826D1C">
        <w:rPr>
          <w:rFonts w:asciiTheme="minorHAnsi" w:hAnsiTheme="minorHAnsi" w:cstheme="minorHAnsi"/>
          <w:sz w:val="22"/>
          <w:szCs w:val="22"/>
        </w:rPr>
        <w:t>değildir. Bu nedenle,</w:t>
      </w:r>
      <w:r w:rsidRPr="007A4E32">
        <w:rPr>
          <w:rFonts w:asciiTheme="minorHAnsi" w:hAnsiTheme="minorHAnsi" w:cstheme="minorHAnsi"/>
          <w:sz w:val="22"/>
          <w:szCs w:val="22"/>
        </w:rPr>
        <w:t xml:space="preserve"> mikrobiyolojik </w:t>
      </w:r>
      <w:r w:rsidR="00826D1C">
        <w:rPr>
          <w:rFonts w:asciiTheme="minorHAnsi" w:hAnsiTheme="minorHAnsi" w:cstheme="minorHAnsi"/>
          <w:sz w:val="22"/>
          <w:szCs w:val="22"/>
        </w:rPr>
        <w:t>yöntemlerin</w:t>
      </w:r>
      <w:r w:rsidRPr="007A4E32">
        <w:rPr>
          <w:rFonts w:asciiTheme="minorHAnsi" w:hAnsiTheme="minorHAnsi" w:cstheme="minorHAnsi"/>
          <w:sz w:val="22"/>
          <w:szCs w:val="22"/>
        </w:rPr>
        <w:t xml:space="preserve"> klinik yararı tartışmalıdır. Mikrobiyolojik tanının anlamlı </w:t>
      </w:r>
      <w:r w:rsidR="00826D1C">
        <w:rPr>
          <w:rFonts w:asciiTheme="minorHAnsi" w:hAnsiTheme="minorHAnsi" w:cstheme="minorHAnsi"/>
          <w:sz w:val="22"/>
          <w:szCs w:val="22"/>
        </w:rPr>
        <w:t xml:space="preserve">olması için hastalığın tanısını, </w:t>
      </w:r>
      <w:r w:rsidRPr="007A4E32">
        <w:rPr>
          <w:rFonts w:asciiTheme="minorHAnsi" w:hAnsiTheme="minorHAnsi" w:cstheme="minorHAnsi"/>
          <w:sz w:val="22"/>
          <w:szCs w:val="22"/>
        </w:rPr>
        <w:t>tedavi planını</w:t>
      </w:r>
      <w:r w:rsidR="00826D1C">
        <w:rPr>
          <w:rFonts w:asciiTheme="minorHAnsi" w:hAnsiTheme="minorHAnsi" w:cstheme="minorHAnsi"/>
          <w:sz w:val="22"/>
          <w:szCs w:val="22"/>
        </w:rPr>
        <w:t xml:space="preserve"> ve</w:t>
      </w:r>
      <w:r w:rsidRPr="007A4E32">
        <w:rPr>
          <w:rFonts w:asciiTheme="minorHAnsi" w:hAnsiTheme="minorHAnsi" w:cstheme="minorHAnsi"/>
          <w:sz w:val="22"/>
          <w:szCs w:val="22"/>
        </w:rPr>
        <w:t xml:space="preserve"> tedavi sonuçlarını </w:t>
      </w:r>
      <w:r w:rsidR="00826D1C">
        <w:rPr>
          <w:rFonts w:asciiTheme="minorHAnsi" w:hAnsiTheme="minorHAnsi" w:cstheme="minorHAnsi"/>
          <w:sz w:val="22"/>
          <w:szCs w:val="22"/>
        </w:rPr>
        <w:t>etkilemesi gerekir.</w:t>
      </w:r>
      <w:r w:rsidRPr="007A4E3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E31EE" w:rsidRPr="007A4E32" w:rsidRDefault="00CE31EE" w:rsidP="00CE31EE">
      <w:pPr>
        <w:pStyle w:val="Stil"/>
        <w:spacing w:after="200"/>
        <w:ind w:left="14"/>
        <w:rPr>
          <w:rFonts w:asciiTheme="minorHAnsi" w:hAnsiTheme="minorHAnsi" w:cstheme="minorHAnsi"/>
          <w:sz w:val="22"/>
          <w:szCs w:val="22"/>
        </w:rPr>
      </w:pPr>
      <w:r w:rsidRPr="007A4E32">
        <w:rPr>
          <w:rFonts w:asciiTheme="minorHAnsi" w:hAnsiTheme="minorHAnsi" w:cstheme="minorHAnsi"/>
          <w:sz w:val="22"/>
          <w:szCs w:val="22"/>
        </w:rPr>
        <w:t>Son yıllarda</w:t>
      </w:r>
      <w:r w:rsidR="00826D1C">
        <w:rPr>
          <w:rFonts w:asciiTheme="minorHAnsi" w:hAnsiTheme="minorHAnsi" w:cstheme="minorHAnsi"/>
          <w:sz w:val="22"/>
          <w:szCs w:val="22"/>
        </w:rPr>
        <w:t>,</w:t>
      </w:r>
      <w:r w:rsidRPr="007A4E32">
        <w:rPr>
          <w:rFonts w:asciiTheme="minorHAnsi" w:hAnsiTheme="minorHAnsi" w:cstheme="minorHAnsi"/>
          <w:sz w:val="22"/>
          <w:szCs w:val="22"/>
        </w:rPr>
        <w:t xml:space="preserve"> periodontal hastalı</w:t>
      </w:r>
      <w:r w:rsidR="00826D1C">
        <w:rPr>
          <w:rFonts w:asciiTheme="minorHAnsi" w:hAnsiTheme="minorHAnsi" w:cstheme="minorHAnsi"/>
          <w:sz w:val="22"/>
          <w:szCs w:val="22"/>
        </w:rPr>
        <w:t>ğın yapısını daha iyi anlayabilmek üzere</w:t>
      </w:r>
      <w:r w:rsidRPr="007A4E32">
        <w:rPr>
          <w:rFonts w:asciiTheme="minorHAnsi" w:hAnsiTheme="minorHAnsi" w:cstheme="minorHAnsi"/>
          <w:sz w:val="22"/>
          <w:szCs w:val="22"/>
        </w:rPr>
        <w:t xml:space="preserve"> mikrobiyolojik </w:t>
      </w:r>
      <w:r w:rsidR="00826D1C">
        <w:rPr>
          <w:rFonts w:asciiTheme="minorHAnsi" w:hAnsiTheme="minorHAnsi" w:cstheme="minorHAnsi"/>
          <w:sz w:val="22"/>
          <w:szCs w:val="22"/>
        </w:rPr>
        <w:t>yöntem;</w:t>
      </w:r>
      <w:r w:rsidRPr="007A4E32">
        <w:rPr>
          <w:rFonts w:asciiTheme="minorHAnsi" w:hAnsiTheme="minorHAnsi" w:cstheme="minorHAnsi"/>
          <w:sz w:val="22"/>
          <w:szCs w:val="22"/>
        </w:rPr>
        <w:t xml:space="preserve"> konak yanıtı </w:t>
      </w:r>
      <w:r w:rsidR="00826D1C">
        <w:rPr>
          <w:rFonts w:asciiTheme="minorHAnsi" w:hAnsiTheme="minorHAnsi" w:cstheme="minorHAnsi"/>
          <w:sz w:val="22"/>
          <w:szCs w:val="22"/>
        </w:rPr>
        <w:t>ve</w:t>
      </w:r>
      <w:r w:rsidRPr="007A4E32">
        <w:rPr>
          <w:rFonts w:asciiTheme="minorHAnsi" w:hAnsiTheme="minorHAnsi" w:cstheme="minorHAnsi"/>
          <w:sz w:val="22"/>
          <w:szCs w:val="22"/>
        </w:rPr>
        <w:t xml:space="preserve"> doku yıkım</w:t>
      </w:r>
      <w:r w:rsidR="00826D1C">
        <w:rPr>
          <w:rFonts w:asciiTheme="minorHAnsi" w:hAnsiTheme="minorHAnsi" w:cstheme="minorHAnsi"/>
          <w:sz w:val="22"/>
          <w:szCs w:val="22"/>
        </w:rPr>
        <w:t>ının</w:t>
      </w:r>
      <w:r w:rsidRPr="007A4E32">
        <w:rPr>
          <w:rFonts w:asciiTheme="minorHAnsi" w:hAnsiTheme="minorHAnsi" w:cstheme="minorHAnsi"/>
          <w:sz w:val="22"/>
          <w:szCs w:val="22"/>
        </w:rPr>
        <w:t xml:space="preserve"> göstergeleri birlikte incelenerek değerlendirilmektedir. </w:t>
      </w:r>
      <w:proofErr w:type="spellStart"/>
      <w:proofErr w:type="gramStart"/>
      <w:r w:rsidRPr="007A4E32">
        <w:rPr>
          <w:rFonts w:asciiTheme="minorHAnsi" w:hAnsiTheme="minorHAnsi" w:cstheme="minorHAnsi"/>
          <w:sz w:val="22"/>
          <w:szCs w:val="22"/>
        </w:rPr>
        <w:t>DOS'</w:t>
      </w:r>
      <w:r w:rsidR="00826D1C">
        <w:rPr>
          <w:rFonts w:asciiTheme="minorHAnsi" w:hAnsiTheme="minorHAnsi" w:cstheme="minorHAnsi"/>
          <w:sz w:val="22"/>
          <w:szCs w:val="22"/>
        </w:rPr>
        <w:t>d</w:t>
      </w:r>
      <w:r w:rsidRPr="007A4E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</w:t>
      </w:r>
      <w:r w:rsidR="00826D1C">
        <w:rPr>
          <w:rFonts w:asciiTheme="minorHAnsi" w:hAnsiTheme="minorHAnsi" w:cstheme="minorHAnsi"/>
          <w:sz w:val="22"/>
          <w:szCs w:val="22"/>
        </w:rPr>
        <w:t xml:space="preserve">veya </w:t>
      </w:r>
      <w:r w:rsidRPr="007A4E32">
        <w:rPr>
          <w:rFonts w:asciiTheme="minorHAnsi" w:hAnsiTheme="minorHAnsi" w:cstheme="minorHAnsi"/>
          <w:sz w:val="22"/>
          <w:szCs w:val="22"/>
        </w:rPr>
        <w:t xml:space="preserve">tükürükte </w:t>
      </w:r>
      <w:r w:rsidR="00826D1C">
        <w:rPr>
          <w:rFonts w:asciiTheme="minorHAnsi" w:hAnsiTheme="minorHAnsi" w:cstheme="minorHAnsi"/>
          <w:sz w:val="22"/>
          <w:szCs w:val="22"/>
        </w:rPr>
        <w:t>şunlara bakılır:</w:t>
      </w:r>
      <w:r w:rsidRPr="007A4E32">
        <w:rPr>
          <w:rFonts w:asciiTheme="minorHAnsi" w:hAnsiTheme="minorHAnsi" w:cstheme="minorHAnsi"/>
          <w:sz w:val="22"/>
          <w:szCs w:val="22"/>
        </w:rPr>
        <w:t xml:space="preserve"> IL-1β, IL-6, TNF-α,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Prostoglandin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E</w:t>
      </w:r>
      <w:r w:rsidRPr="007A4E32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7A4E32">
        <w:rPr>
          <w:rFonts w:asciiTheme="minorHAnsi" w:hAnsiTheme="minorHAnsi" w:cstheme="minorHAnsi"/>
          <w:sz w:val="22"/>
          <w:szCs w:val="22"/>
        </w:rPr>
        <w:t xml:space="preserve"> (PGE</w:t>
      </w:r>
      <w:r w:rsidRPr="007A4E32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7A4E32">
        <w:rPr>
          <w:rFonts w:asciiTheme="minorHAnsi" w:hAnsiTheme="minorHAnsi" w:cstheme="minorHAnsi"/>
          <w:sz w:val="22"/>
          <w:szCs w:val="22"/>
        </w:rPr>
        <w:t>), MMP-8 (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kollagenaz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-2), MMP-9 (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jelatinaz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>-B), MMP-13 (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kollegenaz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- 3),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aspartat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aminotransferaz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(AST),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alanin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aminotransferaz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(ALT),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kollagen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tip 1'in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piridinoline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çapraz bağlı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karboksiteminal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telopeptid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(ICTP: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pyridinoline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cross-linked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carboxyterminal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telopeptide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type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</w:t>
      </w:r>
      <w:r w:rsidRPr="007A4E32">
        <w:rPr>
          <w:rFonts w:asciiTheme="minorHAnsi" w:hAnsiTheme="minorHAnsi" w:cstheme="minorHAnsi"/>
          <w:w w:val="118"/>
          <w:sz w:val="22"/>
          <w:szCs w:val="22"/>
        </w:rPr>
        <w:t xml:space="preserve">i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collaqen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katepsin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B,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kalprotektin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osteokalsin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o</w:t>
      </w:r>
      <w:r w:rsidR="00826D1C">
        <w:rPr>
          <w:rFonts w:asciiTheme="minorHAnsi" w:hAnsiTheme="minorHAnsi" w:cstheme="minorHAnsi"/>
          <w:sz w:val="22"/>
          <w:szCs w:val="22"/>
        </w:rPr>
        <w:t>steonektin</w:t>
      </w:r>
      <w:proofErr w:type="spellEnd"/>
      <w:r w:rsidR="00826D1C">
        <w:rPr>
          <w:rFonts w:asciiTheme="minorHAnsi" w:hAnsiTheme="minorHAnsi" w:cstheme="minorHAnsi"/>
          <w:sz w:val="22"/>
          <w:szCs w:val="22"/>
        </w:rPr>
        <w:t xml:space="preserve"> ve </w:t>
      </w:r>
      <w:proofErr w:type="spellStart"/>
      <w:r w:rsidR="00826D1C">
        <w:rPr>
          <w:rFonts w:asciiTheme="minorHAnsi" w:hAnsiTheme="minorHAnsi" w:cstheme="minorHAnsi"/>
          <w:sz w:val="22"/>
          <w:szCs w:val="22"/>
        </w:rPr>
        <w:t>osteopontin</w:t>
      </w:r>
      <w:proofErr w:type="spellEnd"/>
      <w:r w:rsidR="00826D1C">
        <w:rPr>
          <w:rFonts w:asciiTheme="minorHAnsi" w:hAnsiTheme="minorHAnsi" w:cstheme="minorHAnsi"/>
          <w:sz w:val="22"/>
          <w:szCs w:val="22"/>
        </w:rPr>
        <w:t xml:space="preserve"> (OPN)</w:t>
      </w:r>
      <w:r w:rsidRPr="007A4E32">
        <w:rPr>
          <w:rFonts w:asciiTheme="minorHAnsi" w:hAnsiTheme="minorHAnsi" w:cstheme="minorHAnsi"/>
          <w:sz w:val="22"/>
          <w:szCs w:val="22"/>
        </w:rPr>
        <w:t xml:space="preserve">. </w:t>
      </w:r>
      <w:proofErr w:type="gramEnd"/>
      <w:r w:rsidRPr="007A4E32">
        <w:rPr>
          <w:rFonts w:asciiTheme="minorHAnsi" w:hAnsiTheme="minorHAnsi" w:cstheme="minorHAnsi"/>
          <w:sz w:val="22"/>
          <w:szCs w:val="22"/>
        </w:rPr>
        <w:t xml:space="preserve">IL-l ( IL-1α+4845 ve IL-β+3954)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genotipine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göre periodontal hastalığa genetik duyarlılı</w:t>
      </w:r>
      <w:r w:rsidR="00826D1C">
        <w:rPr>
          <w:rFonts w:asciiTheme="minorHAnsi" w:hAnsiTheme="minorHAnsi" w:cstheme="minorHAnsi"/>
          <w:sz w:val="22"/>
          <w:szCs w:val="22"/>
        </w:rPr>
        <w:t>k</w:t>
      </w:r>
      <w:r w:rsidRPr="007A4E32">
        <w:rPr>
          <w:rFonts w:asciiTheme="minorHAnsi" w:hAnsiTheme="minorHAnsi" w:cstheme="minorHAnsi"/>
          <w:sz w:val="22"/>
          <w:szCs w:val="22"/>
        </w:rPr>
        <w:t xml:space="preserve"> belirlenebilmektedir. IL-1 genetik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polimorfizm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testi</w:t>
      </w:r>
      <w:r w:rsidR="00826D1C">
        <w:rPr>
          <w:rFonts w:asciiTheme="minorHAnsi" w:hAnsiTheme="minorHAnsi" w:cstheme="minorHAnsi"/>
          <w:sz w:val="22"/>
          <w:szCs w:val="22"/>
        </w:rPr>
        <w:t xml:space="preserve"> ve </w:t>
      </w:r>
      <w:r w:rsidRPr="007A4E32">
        <w:rPr>
          <w:rFonts w:asciiTheme="minorHAnsi" w:hAnsiTheme="minorHAnsi" w:cstheme="minorHAnsi"/>
          <w:sz w:val="22"/>
          <w:szCs w:val="22"/>
        </w:rPr>
        <w:t xml:space="preserve">periodontal duyarlık testi (PTS: Periodontal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Susceptibilty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Test,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In</w:t>
      </w:r>
      <w:r w:rsidR="00826D1C">
        <w:rPr>
          <w:rFonts w:asciiTheme="minorHAnsi" w:hAnsiTheme="minorHAnsi" w:cstheme="minorHAnsi"/>
          <w:sz w:val="22"/>
          <w:szCs w:val="22"/>
        </w:rPr>
        <w:t>terleukin</w:t>
      </w:r>
      <w:proofErr w:type="spellEnd"/>
      <w:r w:rsidR="00826D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826D1C">
        <w:rPr>
          <w:rFonts w:asciiTheme="minorHAnsi" w:hAnsiTheme="minorHAnsi" w:cstheme="minorHAnsi"/>
          <w:sz w:val="22"/>
          <w:szCs w:val="22"/>
        </w:rPr>
        <w:t>Genetics,Waltham</w:t>
      </w:r>
      <w:proofErr w:type="spellEnd"/>
      <w:proofErr w:type="gramEnd"/>
      <w:r w:rsidR="00826D1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26D1C">
        <w:rPr>
          <w:rFonts w:asciiTheme="minorHAnsi" w:hAnsiTheme="minorHAnsi" w:cstheme="minorHAnsi"/>
          <w:sz w:val="22"/>
          <w:szCs w:val="22"/>
        </w:rPr>
        <w:t>Mas</w:t>
      </w:r>
      <w:r w:rsidRPr="007A4E32">
        <w:rPr>
          <w:rFonts w:asciiTheme="minorHAnsi" w:hAnsiTheme="minorHAnsi" w:cstheme="minorHAnsi"/>
          <w:sz w:val="22"/>
          <w:szCs w:val="22"/>
        </w:rPr>
        <w:t>saschusetts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) adıyla </w:t>
      </w:r>
      <w:r w:rsidR="00A210DD" w:rsidRPr="007A4E32">
        <w:rPr>
          <w:rFonts w:asciiTheme="minorHAnsi" w:hAnsiTheme="minorHAnsi" w:cstheme="minorHAnsi"/>
          <w:sz w:val="22"/>
          <w:szCs w:val="22"/>
        </w:rPr>
        <w:t xml:space="preserve">ABD'de </w:t>
      </w:r>
      <w:r w:rsidRPr="007A4E32">
        <w:rPr>
          <w:rFonts w:asciiTheme="minorHAnsi" w:hAnsiTheme="minorHAnsi" w:cstheme="minorHAnsi"/>
          <w:sz w:val="22"/>
          <w:szCs w:val="22"/>
        </w:rPr>
        <w:t>piyasada bulunmaktadır. ABD'de diş hekimliğinde tanı testleri</w:t>
      </w:r>
      <w:r w:rsidR="00A210DD">
        <w:rPr>
          <w:rFonts w:asciiTheme="minorHAnsi" w:hAnsiTheme="minorHAnsi" w:cstheme="minorHAnsi"/>
          <w:sz w:val="22"/>
          <w:szCs w:val="22"/>
        </w:rPr>
        <w:t xml:space="preserve"> üzerinde </w:t>
      </w:r>
      <w:r w:rsidR="00A210DD" w:rsidRPr="007A4E32">
        <w:rPr>
          <w:rFonts w:asciiTheme="minorHAnsi" w:hAnsiTheme="minorHAnsi" w:cstheme="minorHAnsi"/>
          <w:sz w:val="22"/>
          <w:szCs w:val="22"/>
        </w:rPr>
        <w:t xml:space="preserve">yıllardır </w:t>
      </w:r>
      <w:r w:rsidR="00A210DD">
        <w:rPr>
          <w:rFonts w:asciiTheme="minorHAnsi" w:hAnsiTheme="minorHAnsi" w:cstheme="minorHAnsi"/>
          <w:sz w:val="22"/>
          <w:szCs w:val="22"/>
        </w:rPr>
        <w:t>çalışan</w:t>
      </w:r>
      <w:r w:rsidRPr="007A4E32">
        <w:rPr>
          <w:rFonts w:asciiTheme="minorHAnsi" w:hAnsiTheme="minorHAnsi" w:cstheme="minorHAnsi"/>
          <w:sz w:val="22"/>
          <w:szCs w:val="22"/>
        </w:rPr>
        <w:t xml:space="preserve"> özel kuruluşlar vardır. </w:t>
      </w:r>
    </w:p>
    <w:p w:rsidR="00A210DD" w:rsidRDefault="00CE31EE" w:rsidP="00CE31EE">
      <w:pPr>
        <w:pStyle w:val="Stil"/>
        <w:spacing w:after="200"/>
        <w:ind w:left="14"/>
        <w:rPr>
          <w:rFonts w:asciiTheme="minorHAnsi" w:hAnsiTheme="minorHAnsi" w:cstheme="minorHAnsi"/>
          <w:sz w:val="22"/>
          <w:szCs w:val="22"/>
        </w:rPr>
      </w:pPr>
      <w:r w:rsidRPr="007A4E32">
        <w:rPr>
          <w:rFonts w:asciiTheme="minorHAnsi" w:hAnsiTheme="minorHAnsi" w:cstheme="minorHAnsi"/>
          <w:sz w:val="22"/>
          <w:szCs w:val="22"/>
        </w:rPr>
        <w:t>Alman Diş, Ağız ve Maksiler Hastalıklar Derneği, mikrobiyolojik tanı</w:t>
      </w:r>
      <w:r w:rsidR="00A210DD">
        <w:rPr>
          <w:rFonts w:asciiTheme="minorHAnsi" w:hAnsiTheme="minorHAnsi" w:cstheme="minorHAnsi"/>
          <w:sz w:val="22"/>
          <w:szCs w:val="22"/>
        </w:rPr>
        <w:t>ya</w:t>
      </w:r>
      <w:r w:rsidRPr="007A4E32">
        <w:rPr>
          <w:rFonts w:asciiTheme="minorHAnsi" w:hAnsiTheme="minorHAnsi" w:cstheme="minorHAnsi"/>
          <w:sz w:val="22"/>
          <w:szCs w:val="22"/>
        </w:rPr>
        <w:t xml:space="preserve"> ve </w:t>
      </w:r>
      <w:r w:rsidR="00A210DD">
        <w:rPr>
          <w:rFonts w:asciiTheme="minorHAnsi" w:hAnsiTheme="minorHAnsi" w:cstheme="minorHAnsi"/>
          <w:sz w:val="22"/>
          <w:szCs w:val="22"/>
        </w:rPr>
        <w:t>dolayısıyla</w:t>
      </w:r>
      <w:r w:rsidRPr="007A4E32">
        <w:rPr>
          <w:rFonts w:asciiTheme="minorHAnsi" w:hAnsiTheme="minorHAnsi" w:cstheme="minorHAnsi"/>
          <w:sz w:val="22"/>
          <w:szCs w:val="22"/>
        </w:rPr>
        <w:t xml:space="preserve"> antibiyotik kullanımı</w:t>
      </w:r>
      <w:r w:rsidR="00A210DD">
        <w:rPr>
          <w:rFonts w:asciiTheme="minorHAnsi" w:hAnsiTheme="minorHAnsi" w:cstheme="minorHAnsi"/>
          <w:sz w:val="22"/>
          <w:szCs w:val="22"/>
        </w:rPr>
        <w:t>na</w:t>
      </w:r>
      <w:r w:rsidRPr="007A4E32">
        <w:rPr>
          <w:rFonts w:asciiTheme="minorHAnsi" w:hAnsiTheme="minorHAnsi" w:cstheme="minorHAnsi"/>
          <w:sz w:val="22"/>
          <w:szCs w:val="22"/>
        </w:rPr>
        <w:t xml:space="preserve"> </w:t>
      </w:r>
      <w:r w:rsidR="00A210DD">
        <w:rPr>
          <w:rFonts w:asciiTheme="minorHAnsi" w:hAnsiTheme="minorHAnsi" w:cstheme="minorHAnsi"/>
          <w:sz w:val="22"/>
          <w:szCs w:val="22"/>
        </w:rPr>
        <w:t>elverişli</w:t>
      </w:r>
      <w:r w:rsidRPr="007A4E32">
        <w:rPr>
          <w:rFonts w:asciiTheme="minorHAnsi" w:hAnsiTheme="minorHAnsi" w:cstheme="minorHAnsi"/>
          <w:sz w:val="22"/>
          <w:szCs w:val="22"/>
        </w:rPr>
        <w:t xml:space="preserve"> olan periodontal hastalıkları şöyle sıralamıştır:</w:t>
      </w:r>
    </w:p>
    <w:p w:rsidR="00A210DD" w:rsidRDefault="00CE31EE" w:rsidP="00CE31EE">
      <w:pPr>
        <w:pStyle w:val="Stil"/>
        <w:ind w:left="14"/>
        <w:rPr>
          <w:rFonts w:asciiTheme="minorHAnsi" w:hAnsiTheme="minorHAnsi" w:cstheme="minorHAnsi"/>
          <w:sz w:val="22"/>
          <w:szCs w:val="22"/>
        </w:rPr>
      </w:pPr>
      <w:r w:rsidRPr="007A4E32">
        <w:rPr>
          <w:rFonts w:asciiTheme="minorHAnsi" w:hAnsiTheme="minorHAnsi" w:cstheme="minorHAnsi"/>
          <w:sz w:val="22"/>
          <w:szCs w:val="22"/>
        </w:rPr>
        <w:t>1-</w:t>
      </w:r>
      <w:r w:rsidR="00A210DD" w:rsidRPr="007A4E32">
        <w:rPr>
          <w:rFonts w:asciiTheme="minorHAnsi" w:hAnsiTheme="minorHAnsi" w:cstheme="minorHAnsi"/>
          <w:sz w:val="22"/>
          <w:szCs w:val="22"/>
        </w:rPr>
        <w:t>Agresif</w:t>
      </w:r>
      <w:r w:rsidRPr="007A4E32">
        <w:rPr>
          <w:rFonts w:asciiTheme="minorHAnsi" w:hAnsiTheme="minorHAnsi" w:cstheme="minorHAnsi"/>
          <w:sz w:val="22"/>
          <w:szCs w:val="22"/>
        </w:rPr>
        <w:t xml:space="preserve"> periodontitis</w:t>
      </w:r>
    </w:p>
    <w:p w:rsidR="00A210DD" w:rsidRDefault="00CE31EE" w:rsidP="00CE31EE">
      <w:pPr>
        <w:pStyle w:val="Stil"/>
        <w:ind w:left="14"/>
        <w:rPr>
          <w:rFonts w:asciiTheme="minorHAnsi" w:hAnsiTheme="minorHAnsi" w:cstheme="minorHAnsi"/>
          <w:sz w:val="22"/>
          <w:szCs w:val="22"/>
        </w:rPr>
      </w:pPr>
      <w:r w:rsidRPr="007A4E32">
        <w:rPr>
          <w:rFonts w:asciiTheme="minorHAnsi" w:hAnsiTheme="minorHAnsi" w:cstheme="minorHAnsi"/>
          <w:sz w:val="22"/>
          <w:szCs w:val="22"/>
        </w:rPr>
        <w:t>2-</w:t>
      </w:r>
      <w:r w:rsidR="00A210DD">
        <w:rPr>
          <w:rFonts w:asciiTheme="minorHAnsi" w:hAnsiTheme="minorHAnsi" w:cstheme="minorHAnsi"/>
          <w:sz w:val="22"/>
          <w:szCs w:val="22"/>
        </w:rPr>
        <w:t>Şiddetli</w:t>
      </w:r>
      <w:r w:rsidRPr="007A4E32">
        <w:rPr>
          <w:rFonts w:asciiTheme="minorHAnsi" w:hAnsiTheme="minorHAnsi" w:cstheme="minorHAnsi"/>
          <w:sz w:val="22"/>
          <w:szCs w:val="22"/>
        </w:rPr>
        <w:t xml:space="preserve"> kronik periodontitis</w:t>
      </w:r>
    </w:p>
    <w:p w:rsidR="00A210DD" w:rsidRDefault="00CE31EE" w:rsidP="00CE31EE">
      <w:pPr>
        <w:pStyle w:val="Stil"/>
        <w:ind w:left="14"/>
        <w:rPr>
          <w:rFonts w:asciiTheme="minorHAnsi" w:hAnsiTheme="minorHAnsi" w:cstheme="minorHAnsi"/>
          <w:sz w:val="22"/>
          <w:szCs w:val="22"/>
        </w:rPr>
      </w:pPr>
      <w:r w:rsidRPr="007A4E32">
        <w:rPr>
          <w:rFonts w:asciiTheme="minorHAnsi" w:hAnsiTheme="minorHAnsi" w:cstheme="minorHAnsi"/>
          <w:sz w:val="22"/>
          <w:szCs w:val="22"/>
        </w:rPr>
        <w:t xml:space="preserve">3-Tedaviye karşın </w:t>
      </w:r>
      <w:proofErr w:type="spellStart"/>
      <w:r w:rsidRPr="007A4E32">
        <w:rPr>
          <w:rFonts w:asciiTheme="minorHAnsi" w:hAnsiTheme="minorHAnsi" w:cstheme="minorHAnsi"/>
          <w:sz w:val="22"/>
          <w:szCs w:val="22"/>
        </w:rPr>
        <w:t>ataşman</w:t>
      </w:r>
      <w:proofErr w:type="spellEnd"/>
      <w:r w:rsidRPr="007A4E32">
        <w:rPr>
          <w:rFonts w:asciiTheme="minorHAnsi" w:hAnsiTheme="minorHAnsi" w:cstheme="minorHAnsi"/>
          <w:sz w:val="22"/>
          <w:szCs w:val="22"/>
        </w:rPr>
        <w:t xml:space="preserve"> kaybının sürdüğü periodontal hastalıklar</w:t>
      </w:r>
    </w:p>
    <w:p w:rsidR="00A210DD" w:rsidRDefault="00CE31EE" w:rsidP="00CE31EE">
      <w:pPr>
        <w:pStyle w:val="Stil"/>
        <w:ind w:left="14"/>
        <w:rPr>
          <w:rFonts w:asciiTheme="minorHAnsi" w:hAnsiTheme="minorHAnsi" w:cstheme="minorHAnsi"/>
          <w:sz w:val="22"/>
          <w:szCs w:val="22"/>
        </w:rPr>
      </w:pPr>
      <w:r w:rsidRPr="007A4E32">
        <w:rPr>
          <w:rFonts w:asciiTheme="minorHAnsi" w:hAnsiTheme="minorHAnsi" w:cstheme="minorHAnsi"/>
          <w:sz w:val="22"/>
          <w:szCs w:val="22"/>
        </w:rPr>
        <w:t>4-Ateş, belirgin lenfadenopati ve komşu boşluklara yayılma eğilimi gösteren periodontal apse</w:t>
      </w:r>
    </w:p>
    <w:p w:rsidR="00CE31EE" w:rsidRPr="007A4E32" w:rsidRDefault="00CE31EE" w:rsidP="00CE31EE">
      <w:pPr>
        <w:pStyle w:val="Stil"/>
        <w:ind w:left="14"/>
        <w:rPr>
          <w:rFonts w:asciiTheme="minorHAnsi" w:hAnsiTheme="minorHAnsi" w:cstheme="minorHAnsi"/>
          <w:sz w:val="22"/>
          <w:szCs w:val="22"/>
        </w:rPr>
      </w:pPr>
      <w:r w:rsidRPr="007A4E32">
        <w:rPr>
          <w:rFonts w:asciiTheme="minorHAnsi" w:hAnsiTheme="minorHAnsi" w:cstheme="minorHAnsi"/>
          <w:sz w:val="22"/>
          <w:szCs w:val="22"/>
        </w:rPr>
        <w:t xml:space="preserve">5- Sistemik belirtileri olan nekrotik ülseratif </w:t>
      </w:r>
      <w:r w:rsidR="00A210DD">
        <w:rPr>
          <w:rFonts w:asciiTheme="minorHAnsi" w:hAnsiTheme="minorHAnsi" w:cstheme="minorHAnsi"/>
          <w:sz w:val="22"/>
          <w:szCs w:val="22"/>
        </w:rPr>
        <w:t>ging</w:t>
      </w:r>
      <w:r w:rsidRPr="007A4E32">
        <w:rPr>
          <w:rFonts w:asciiTheme="minorHAnsi" w:hAnsiTheme="minorHAnsi" w:cstheme="minorHAnsi"/>
          <w:sz w:val="22"/>
          <w:szCs w:val="22"/>
        </w:rPr>
        <w:t xml:space="preserve">ivitis ya da periodontitis; 6-Sistemik hastalık ya da bağışıklık sistemi bozulmuş kişilerde periodontitis. </w:t>
      </w:r>
    </w:p>
    <w:p w:rsidR="006F1ECF" w:rsidRPr="007A4E32" w:rsidRDefault="006F5F4F" w:rsidP="008A36A2">
      <w:pPr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lastRenderedPageBreak/>
        <w:t>Bakteriyel Kültür</w:t>
      </w:r>
    </w:p>
    <w:p w:rsidR="00C23361" w:rsidRPr="007A4E32" w:rsidRDefault="00C23361" w:rsidP="008A36A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A4E32">
        <w:rPr>
          <w:rFonts w:cstheme="minorHAnsi"/>
          <w:bCs/>
        </w:rPr>
        <w:t xml:space="preserve">Subgingival mikroflora hakkında </w:t>
      </w:r>
      <w:r w:rsidR="00A210DD">
        <w:rPr>
          <w:rFonts w:cstheme="minorHAnsi"/>
          <w:bCs/>
        </w:rPr>
        <w:t>kesin</w:t>
      </w:r>
      <w:r w:rsidRPr="007A4E32">
        <w:rPr>
          <w:rFonts w:cstheme="minorHAnsi"/>
          <w:bCs/>
        </w:rPr>
        <w:t xml:space="preserve"> bilgi verir.</w:t>
      </w:r>
    </w:p>
    <w:p w:rsidR="00C23361" w:rsidRPr="007A4E32" w:rsidRDefault="00C23361" w:rsidP="008A36A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A4E32">
        <w:rPr>
          <w:rFonts w:cstheme="minorHAnsi"/>
          <w:bCs/>
        </w:rPr>
        <w:t xml:space="preserve">Seçici olan ve olmayan </w:t>
      </w:r>
      <w:r w:rsidR="00592C21" w:rsidRPr="007A4E32">
        <w:rPr>
          <w:rFonts w:cstheme="minorHAnsi"/>
          <w:bCs/>
        </w:rPr>
        <w:t>besi yerleri</w:t>
      </w:r>
      <w:r w:rsidRPr="007A4E32">
        <w:rPr>
          <w:rFonts w:cstheme="minorHAnsi"/>
          <w:bCs/>
        </w:rPr>
        <w:t xml:space="preserve"> kullanılır</w:t>
      </w:r>
    </w:p>
    <w:p w:rsidR="00C23361" w:rsidRPr="007A4E32" w:rsidRDefault="00592C21" w:rsidP="008A36A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A4E32">
        <w:rPr>
          <w:rFonts w:cstheme="minorHAnsi"/>
          <w:bCs/>
        </w:rPr>
        <w:t>Biyokimyasal</w:t>
      </w:r>
      <w:r w:rsidR="00C23361" w:rsidRPr="007A4E32">
        <w:rPr>
          <w:rFonts w:cstheme="minorHAnsi"/>
          <w:bCs/>
        </w:rPr>
        <w:t xml:space="preserve"> ve fiziksel testler yapılabilir</w:t>
      </w:r>
    </w:p>
    <w:p w:rsidR="00C23361" w:rsidRPr="007A4E32" w:rsidRDefault="00C23361" w:rsidP="008A36A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A4E32">
        <w:rPr>
          <w:rFonts w:cstheme="minorHAnsi"/>
          <w:bCs/>
        </w:rPr>
        <w:t>Türlerin sayısı belirlenebilir</w:t>
      </w:r>
    </w:p>
    <w:p w:rsidR="00C23361" w:rsidRPr="007A4E32" w:rsidRDefault="00C23361" w:rsidP="008A36A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A4E32">
        <w:rPr>
          <w:rFonts w:cstheme="minorHAnsi"/>
          <w:bCs/>
        </w:rPr>
        <w:t>Antibiyotik duyarlılık testleri yapılabilir</w:t>
      </w:r>
    </w:p>
    <w:p w:rsidR="00C23361" w:rsidRPr="007A4E32" w:rsidRDefault="00C23361" w:rsidP="008A36A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A4E32">
        <w:rPr>
          <w:rFonts w:cstheme="minorHAnsi"/>
          <w:bCs/>
        </w:rPr>
        <w:t>Sadece canlı bakteriler ürer</w:t>
      </w:r>
    </w:p>
    <w:p w:rsidR="00C23361" w:rsidRPr="007A4E32" w:rsidRDefault="00C23361" w:rsidP="008A36A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A4E32">
        <w:rPr>
          <w:rFonts w:cstheme="minorHAnsi"/>
          <w:bCs/>
        </w:rPr>
        <w:t>Örnekleme ve transport zorluğu vardır</w:t>
      </w:r>
    </w:p>
    <w:p w:rsidR="00C23361" w:rsidRPr="007A4E32" w:rsidRDefault="00C23361" w:rsidP="008A36A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A4E32">
        <w:rPr>
          <w:rFonts w:cstheme="minorHAnsi"/>
          <w:bCs/>
        </w:rPr>
        <w:t>Pahalı, eğitimli personel ve cihaz gereklidir</w:t>
      </w:r>
    </w:p>
    <w:p w:rsidR="006F1ECF" w:rsidRPr="007A4E32" w:rsidRDefault="006F5F4F" w:rsidP="008A36A2">
      <w:pPr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 xml:space="preserve">Direk </w:t>
      </w:r>
      <w:proofErr w:type="spellStart"/>
      <w:r w:rsidR="006F1ECF" w:rsidRPr="007A4E32">
        <w:rPr>
          <w:rFonts w:cstheme="minorHAnsi"/>
          <w:b/>
        </w:rPr>
        <w:t>Mikroskobi</w:t>
      </w:r>
      <w:proofErr w:type="spellEnd"/>
    </w:p>
    <w:p w:rsidR="006F1ECF" w:rsidRPr="007A4E32" w:rsidRDefault="006F1ECF" w:rsidP="008A36A2">
      <w:pPr>
        <w:pStyle w:val="ListeParagraf"/>
        <w:numPr>
          <w:ilvl w:val="0"/>
          <w:numId w:val="21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Karanlık alan (Dark</w:t>
      </w:r>
      <w:r w:rsidR="00A210DD">
        <w:rPr>
          <w:rFonts w:cstheme="minorHAnsi"/>
        </w:rPr>
        <w:t xml:space="preserve"> </w:t>
      </w:r>
      <w:proofErr w:type="spellStart"/>
      <w:r w:rsidRPr="007A4E32">
        <w:rPr>
          <w:rFonts w:cstheme="minorHAnsi"/>
        </w:rPr>
        <w:t>field</w:t>
      </w:r>
      <w:proofErr w:type="spellEnd"/>
      <w:r w:rsidRPr="007A4E32">
        <w:rPr>
          <w:rFonts w:cstheme="minorHAnsi"/>
        </w:rPr>
        <w:t xml:space="preserve">) </w:t>
      </w:r>
      <w:r w:rsidR="00592C21" w:rsidRPr="007A4E32">
        <w:rPr>
          <w:rFonts w:cstheme="minorHAnsi"/>
        </w:rPr>
        <w:t>veya faz</w:t>
      </w:r>
      <w:r w:rsidRPr="007A4E32">
        <w:rPr>
          <w:rFonts w:cstheme="minorHAnsi"/>
        </w:rPr>
        <w:t xml:space="preserve"> </w:t>
      </w:r>
      <w:proofErr w:type="gramStart"/>
      <w:r w:rsidRPr="007A4E32">
        <w:rPr>
          <w:rFonts w:cstheme="minorHAnsi"/>
        </w:rPr>
        <w:t>kontrast</w:t>
      </w:r>
      <w:proofErr w:type="gramEnd"/>
      <w:r w:rsidRPr="007A4E32">
        <w:rPr>
          <w:rFonts w:cstheme="minorHAnsi"/>
        </w:rPr>
        <w:t xml:space="preserve"> mikroskobisi</w:t>
      </w:r>
    </w:p>
    <w:p w:rsidR="006F1ECF" w:rsidRPr="007A4E32" w:rsidRDefault="006F1ECF" w:rsidP="008A36A2">
      <w:pPr>
        <w:pStyle w:val="ListeParagraf"/>
        <w:numPr>
          <w:ilvl w:val="0"/>
          <w:numId w:val="21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Plak </w:t>
      </w:r>
      <w:r w:rsidR="00592C21" w:rsidRPr="007A4E32">
        <w:rPr>
          <w:rFonts w:cstheme="minorHAnsi"/>
        </w:rPr>
        <w:t>örneğinde hızlı</w:t>
      </w:r>
      <w:r w:rsidRPr="007A4E32">
        <w:rPr>
          <w:rFonts w:cstheme="minorHAnsi"/>
        </w:rPr>
        <w:t xml:space="preserve"> ve direk inceleme </w:t>
      </w:r>
    </w:p>
    <w:p w:rsidR="006F1ECF" w:rsidRPr="007A4E32" w:rsidRDefault="00AB2A36" w:rsidP="008A36A2">
      <w:pPr>
        <w:pStyle w:val="ListeParagraf"/>
        <w:numPr>
          <w:ilvl w:val="0"/>
          <w:numId w:val="21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Mikroorganizmaların </w:t>
      </w:r>
      <w:r w:rsidR="00592C21" w:rsidRPr="007A4E32">
        <w:rPr>
          <w:rFonts w:cstheme="minorHAnsi"/>
        </w:rPr>
        <w:t>hareketleri</w:t>
      </w:r>
      <w:r w:rsidR="006F1ECF" w:rsidRPr="007A4E32">
        <w:rPr>
          <w:rFonts w:cstheme="minorHAnsi"/>
        </w:rPr>
        <w:t xml:space="preserve"> gözlenebilir.</w:t>
      </w:r>
    </w:p>
    <w:p w:rsidR="006F1ECF" w:rsidRPr="007A4E32" w:rsidRDefault="006F1ECF" w:rsidP="008A36A2">
      <w:p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Ancak bu yöntemle önemli </w:t>
      </w:r>
      <w:proofErr w:type="spellStart"/>
      <w:r w:rsidRPr="007A4E32">
        <w:rPr>
          <w:rFonts w:cstheme="minorHAnsi"/>
        </w:rPr>
        <w:t>periodonto</w:t>
      </w:r>
      <w:proofErr w:type="spellEnd"/>
      <w:r w:rsidR="00592C21" w:rsidRPr="007A4E32">
        <w:rPr>
          <w:rFonts w:cstheme="minorHAnsi"/>
        </w:rPr>
        <w:t>-</w:t>
      </w:r>
      <w:r w:rsidRPr="007A4E32">
        <w:rPr>
          <w:rFonts w:cstheme="minorHAnsi"/>
        </w:rPr>
        <w:t xml:space="preserve">patojenler olan </w:t>
      </w:r>
      <w:proofErr w:type="spellStart"/>
      <w:r w:rsidRPr="00A866A0">
        <w:rPr>
          <w:rFonts w:cstheme="minorHAnsi"/>
          <w:i/>
        </w:rPr>
        <w:t>A.a</w:t>
      </w:r>
      <w:proofErr w:type="spellEnd"/>
      <w:r w:rsidRPr="00A866A0">
        <w:rPr>
          <w:rFonts w:cstheme="minorHAnsi"/>
          <w:i/>
        </w:rPr>
        <w:t xml:space="preserve">, </w:t>
      </w:r>
      <w:r w:rsidR="004A7FDA" w:rsidRPr="00A866A0">
        <w:rPr>
          <w:rFonts w:cstheme="minorHAnsi"/>
          <w:i/>
        </w:rPr>
        <w:t xml:space="preserve"> </w:t>
      </w:r>
      <w:r w:rsidRPr="00A866A0">
        <w:rPr>
          <w:rFonts w:cstheme="minorHAnsi"/>
          <w:i/>
        </w:rPr>
        <w:t xml:space="preserve">P. </w:t>
      </w:r>
      <w:proofErr w:type="spellStart"/>
      <w:r w:rsidRPr="00A866A0">
        <w:rPr>
          <w:rFonts w:cstheme="minorHAnsi"/>
          <w:i/>
        </w:rPr>
        <w:t>Gingivalis</w:t>
      </w:r>
      <w:proofErr w:type="spellEnd"/>
      <w:r w:rsidR="004A7FDA" w:rsidRPr="00A866A0">
        <w:rPr>
          <w:rFonts w:cstheme="minorHAnsi"/>
          <w:i/>
        </w:rPr>
        <w:t>,</w:t>
      </w:r>
      <w:r w:rsidRPr="00A866A0">
        <w:rPr>
          <w:rFonts w:cstheme="minorHAnsi"/>
          <w:i/>
        </w:rPr>
        <w:t xml:space="preserve"> B. </w:t>
      </w:r>
      <w:proofErr w:type="spellStart"/>
      <w:r w:rsidR="00C472F3" w:rsidRPr="00A866A0">
        <w:rPr>
          <w:rFonts w:cstheme="minorHAnsi"/>
          <w:i/>
        </w:rPr>
        <w:t>Forsthus</w:t>
      </w:r>
      <w:proofErr w:type="spellEnd"/>
      <w:r w:rsidR="004A7FDA" w:rsidRPr="00A866A0">
        <w:rPr>
          <w:rFonts w:cstheme="minorHAnsi"/>
          <w:i/>
        </w:rPr>
        <w:t>,</w:t>
      </w:r>
      <w:r w:rsidR="00C472F3" w:rsidRPr="00A866A0">
        <w:rPr>
          <w:rFonts w:cstheme="minorHAnsi"/>
          <w:i/>
        </w:rPr>
        <w:t xml:space="preserve"> E. </w:t>
      </w:r>
      <w:proofErr w:type="spellStart"/>
      <w:r w:rsidR="00C472F3" w:rsidRPr="00A866A0">
        <w:rPr>
          <w:rFonts w:cstheme="minorHAnsi"/>
          <w:i/>
        </w:rPr>
        <w:t>Corodens</w:t>
      </w:r>
      <w:proofErr w:type="spellEnd"/>
      <w:r w:rsidR="00C472F3" w:rsidRPr="00A866A0">
        <w:rPr>
          <w:rFonts w:cstheme="minorHAnsi"/>
          <w:i/>
        </w:rPr>
        <w:t xml:space="preserve">, </w:t>
      </w:r>
      <w:r w:rsidR="004A7FDA" w:rsidRPr="00A866A0">
        <w:rPr>
          <w:rFonts w:cstheme="minorHAnsi"/>
          <w:i/>
        </w:rPr>
        <w:t xml:space="preserve"> </w:t>
      </w:r>
      <w:proofErr w:type="spellStart"/>
      <w:r w:rsidR="00C472F3" w:rsidRPr="00A866A0">
        <w:rPr>
          <w:rFonts w:cstheme="minorHAnsi"/>
          <w:i/>
        </w:rPr>
        <w:t>Fusobakterium</w:t>
      </w:r>
      <w:proofErr w:type="spellEnd"/>
      <w:r w:rsidR="00C472F3" w:rsidRPr="007A4E32">
        <w:rPr>
          <w:rFonts w:cstheme="minorHAnsi"/>
        </w:rPr>
        <w:t xml:space="preserve"> </w:t>
      </w:r>
      <w:r w:rsidR="004A7FDA" w:rsidRPr="007A4E32">
        <w:rPr>
          <w:rFonts w:cstheme="minorHAnsi"/>
        </w:rPr>
        <w:t xml:space="preserve">alt türleri </w:t>
      </w:r>
      <w:r w:rsidR="00592C21" w:rsidRPr="007A4E32">
        <w:rPr>
          <w:rFonts w:cstheme="minorHAnsi"/>
        </w:rPr>
        <w:t>görülemez.</w:t>
      </w:r>
      <w:r w:rsidR="004A7FDA" w:rsidRPr="007A4E32">
        <w:rPr>
          <w:rFonts w:cstheme="minorHAnsi"/>
        </w:rPr>
        <w:t xml:space="preserve"> Ayrıca </w:t>
      </w:r>
      <w:proofErr w:type="spellStart"/>
      <w:r w:rsidR="004A7FDA" w:rsidRPr="00A866A0">
        <w:rPr>
          <w:rFonts w:cstheme="minorHAnsi"/>
          <w:i/>
        </w:rPr>
        <w:t>T</w:t>
      </w:r>
      <w:r w:rsidR="00C472F3" w:rsidRPr="00A866A0">
        <w:rPr>
          <w:rFonts w:cstheme="minorHAnsi"/>
          <w:i/>
        </w:rPr>
        <w:t>reponema</w:t>
      </w:r>
      <w:proofErr w:type="spellEnd"/>
      <w:r w:rsidR="00C472F3" w:rsidRPr="007A4E32">
        <w:rPr>
          <w:rFonts w:cstheme="minorHAnsi"/>
        </w:rPr>
        <w:t xml:space="preserve"> türleri </w:t>
      </w:r>
      <w:r w:rsidR="00A210DD">
        <w:rPr>
          <w:rFonts w:cstheme="minorHAnsi"/>
        </w:rPr>
        <w:t xml:space="preserve">de </w:t>
      </w:r>
      <w:r w:rsidR="00C472F3" w:rsidRPr="007A4E32">
        <w:rPr>
          <w:rFonts w:cstheme="minorHAnsi"/>
        </w:rPr>
        <w:t>ayırt ed</w:t>
      </w:r>
      <w:r w:rsidR="00C23361" w:rsidRPr="007A4E32">
        <w:rPr>
          <w:rFonts w:cstheme="minorHAnsi"/>
        </w:rPr>
        <w:t>il</w:t>
      </w:r>
      <w:r w:rsidR="00C472F3" w:rsidRPr="007A4E32">
        <w:rPr>
          <w:rFonts w:cstheme="minorHAnsi"/>
        </w:rPr>
        <w:t>emez.</w:t>
      </w:r>
    </w:p>
    <w:p w:rsidR="00C472F3" w:rsidRPr="007A4E32" w:rsidRDefault="00C472F3" w:rsidP="008A36A2">
      <w:pPr>
        <w:spacing w:line="240" w:lineRule="auto"/>
        <w:rPr>
          <w:rFonts w:cstheme="minorHAnsi"/>
          <w:b/>
        </w:rPr>
      </w:pPr>
      <w:proofErr w:type="spellStart"/>
      <w:r w:rsidRPr="007A4E32">
        <w:rPr>
          <w:rFonts w:cstheme="minorHAnsi"/>
          <w:b/>
        </w:rPr>
        <w:t>İmmünodi</w:t>
      </w:r>
      <w:r w:rsidR="00592C21" w:rsidRPr="007A4E32">
        <w:rPr>
          <w:rFonts w:cstheme="minorHAnsi"/>
          <w:b/>
        </w:rPr>
        <w:t>y</w:t>
      </w:r>
      <w:r w:rsidRPr="007A4E32">
        <w:rPr>
          <w:rFonts w:cstheme="minorHAnsi"/>
          <w:b/>
        </w:rPr>
        <w:t>anostik</w:t>
      </w:r>
      <w:proofErr w:type="spellEnd"/>
      <w:r w:rsidRPr="007A4E32">
        <w:rPr>
          <w:rFonts w:cstheme="minorHAnsi"/>
          <w:b/>
        </w:rPr>
        <w:t xml:space="preserve"> </w:t>
      </w:r>
      <w:r w:rsidR="00A210DD">
        <w:rPr>
          <w:rFonts w:cstheme="minorHAnsi"/>
          <w:b/>
        </w:rPr>
        <w:t>Yöntemler</w:t>
      </w:r>
    </w:p>
    <w:p w:rsidR="00C472F3" w:rsidRPr="007A4E32" w:rsidRDefault="008A36A2" w:rsidP="008A36A2">
      <w:pPr>
        <w:spacing w:line="240" w:lineRule="auto"/>
        <w:rPr>
          <w:rFonts w:cstheme="minorHAnsi"/>
        </w:rPr>
      </w:pPr>
      <w:r w:rsidRPr="007A4E32">
        <w:rPr>
          <w:rFonts w:cstheme="minorHAnsi"/>
        </w:rPr>
        <w:t>Hedef mikroorganizmaları</w:t>
      </w:r>
      <w:r w:rsidR="00AA44BB" w:rsidRPr="007A4E32">
        <w:rPr>
          <w:rFonts w:cstheme="minorHAnsi"/>
          <w:bCs/>
        </w:rPr>
        <w:t xml:space="preserve"> </w:t>
      </w:r>
      <w:r w:rsidR="00C472F3" w:rsidRPr="007A4E32">
        <w:rPr>
          <w:rFonts w:cstheme="minorHAnsi"/>
        </w:rPr>
        <w:t xml:space="preserve">saptamak için </w:t>
      </w:r>
      <w:proofErr w:type="gramStart"/>
      <w:r w:rsidR="00C472F3" w:rsidRPr="007A4E32">
        <w:rPr>
          <w:rFonts w:cstheme="minorHAnsi"/>
        </w:rPr>
        <w:t>spes</w:t>
      </w:r>
      <w:r w:rsidR="004A7FDA" w:rsidRPr="007A4E32">
        <w:rPr>
          <w:rFonts w:cstheme="minorHAnsi"/>
        </w:rPr>
        <w:t>ifik</w:t>
      </w:r>
      <w:proofErr w:type="gramEnd"/>
      <w:r w:rsidR="004A7FDA" w:rsidRPr="007A4E32">
        <w:rPr>
          <w:rFonts w:cstheme="minorHAnsi"/>
        </w:rPr>
        <w:t xml:space="preserve"> bakteriyel antijenleri</w:t>
      </w:r>
      <w:r w:rsidR="00C472F3" w:rsidRPr="007A4E32">
        <w:rPr>
          <w:rFonts w:cstheme="minorHAnsi"/>
        </w:rPr>
        <w:t xml:space="preserve"> </w:t>
      </w:r>
      <w:r w:rsidR="004A7FDA" w:rsidRPr="007A4E32">
        <w:rPr>
          <w:rFonts w:cstheme="minorHAnsi"/>
        </w:rPr>
        <w:t xml:space="preserve">tanıyan antikorlar kullanırlar. </w:t>
      </w:r>
      <w:r w:rsidR="00C472F3" w:rsidRPr="007A4E32">
        <w:rPr>
          <w:rFonts w:cstheme="minorHAnsi"/>
        </w:rPr>
        <w:t>Farklı teknikler mevcuttur.</w:t>
      </w:r>
    </w:p>
    <w:p w:rsidR="00C472F3" w:rsidRPr="007A4E32" w:rsidRDefault="00A866A0" w:rsidP="008A36A2">
      <w:pPr>
        <w:pStyle w:val="ListeParagraf"/>
        <w:numPr>
          <w:ilvl w:val="0"/>
          <w:numId w:val="6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İndirekt</w:t>
      </w:r>
      <w:r w:rsidR="00C472F3" w:rsidRPr="007A4E32">
        <w:rPr>
          <w:rFonts w:cstheme="minorHAnsi"/>
        </w:rPr>
        <w:t xml:space="preserve"> ve direk</w:t>
      </w:r>
      <w:r>
        <w:rPr>
          <w:rFonts w:cstheme="minorHAnsi"/>
        </w:rPr>
        <w:t>t</w:t>
      </w:r>
      <w:r w:rsidR="00C472F3" w:rsidRPr="007A4E32">
        <w:rPr>
          <w:rFonts w:cstheme="minorHAnsi"/>
        </w:rPr>
        <w:t xml:space="preserve"> </w:t>
      </w:r>
      <w:proofErr w:type="spellStart"/>
      <w:r w:rsidR="00C472F3" w:rsidRPr="007A4E32">
        <w:rPr>
          <w:rFonts w:cstheme="minorHAnsi"/>
        </w:rPr>
        <w:t>immünofl</w:t>
      </w:r>
      <w:r w:rsidR="008A36A2" w:rsidRPr="007A4E32">
        <w:rPr>
          <w:rFonts w:cstheme="minorHAnsi"/>
        </w:rPr>
        <w:t>üoresan</w:t>
      </w:r>
      <w:proofErr w:type="spellEnd"/>
      <w:r w:rsidR="00C472F3" w:rsidRPr="007A4E32">
        <w:rPr>
          <w:rFonts w:cstheme="minorHAnsi"/>
        </w:rPr>
        <w:t xml:space="preserve"> Mikroskobik </w:t>
      </w:r>
      <w:proofErr w:type="spellStart"/>
      <w:r w:rsidR="00C472F3" w:rsidRPr="007A4E32">
        <w:rPr>
          <w:rFonts w:cstheme="minorHAnsi"/>
        </w:rPr>
        <w:t>Assay</w:t>
      </w:r>
      <w:proofErr w:type="spellEnd"/>
      <w:r w:rsidR="00C472F3" w:rsidRPr="007A4E32">
        <w:rPr>
          <w:rFonts w:cstheme="minorHAnsi"/>
        </w:rPr>
        <w:t xml:space="preserve"> (IFA)</w:t>
      </w:r>
      <w:r w:rsidR="00A210DD">
        <w:rPr>
          <w:rFonts w:cstheme="minorHAnsi"/>
        </w:rPr>
        <w:t>.</w:t>
      </w:r>
      <w:r w:rsidR="00C472F3" w:rsidRPr="007A4E32">
        <w:rPr>
          <w:rFonts w:cstheme="minorHAnsi"/>
        </w:rPr>
        <w:t xml:space="preserve"> Bir </w:t>
      </w:r>
      <w:r w:rsidR="008A36A2" w:rsidRPr="007A4E32">
        <w:rPr>
          <w:rFonts w:cstheme="minorHAnsi"/>
        </w:rPr>
        <w:t>flüoresan</w:t>
      </w:r>
      <w:r w:rsidR="00C472F3" w:rsidRPr="007A4E32">
        <w:rPr>
          <w:rFonts w:cstheme="minorHAnsi"/>
        </w:rPr>
        <w:t xml:space="preserve"> işaretleyici ile </w:t>
      </w:r>
      <w:r w:rsidR="00C0317D">
        <w:rPr>
          <w:rFonts w:cstheme="minorHAnsi"/>
        </w:rPr>
        <w:t>bağlanmış</w:t>
      </w:r>
      <w:r w:rsidR="008A36A2" w:rsidRPr="007A4E32">
        <w:rPr>
          <w:rFonts w:cstheme="minorHAnsi"/>
        </w:rPr>
        <w:t xml:space="preserve"> </w:t>
      </w:r>
      <w:proofErr w:type="spellStart"/>
      <w:r w:rsidR="008A36A2" w:rsidRPr="007A4E32">
        <w:rPr>
          <w:rFonts w:cstheme="minorHAnsi"/>
        </w:rPr>
        <w:t>monoklonal</w:t>
      </w:r>
      <w:proofErr w:type="spellEnd"/>
      <w:r w:rsidR="00C472F3" w:rsidRPr="007A4E32">
        <w:rPr>
          <w:rFonts w:cstheme="minorHAnsi"/>
        </w:rPr>
        <w:t xml:space="preserve"> ve </w:t>
      </w:r>
      <w:proofErr w:type="spellStart"/>
      <w:r w:rsidR="00C472F3" w:rsidRPr="007A4E32">
        <w:rPr>
          <w:rFonts w:cstheme="minorHAnsi"/>
        </w:rPr>
        <w:t>poliklonal</w:t>
      </w:r>
      <w:proofErr w:type="spellEnd"/>
      <w:r w:rsidR="00C472F3" w:rsidRPr="007A4E32">
        <w:rPr>
          <w:rFonts w:cstheme="minorHAnsi"/>
        </w:rPr>
        <w:t xml:space="preserve"> antikorların bakteri </w:t>
      </w:r>
      <w:r w:rsidR="008A36A2" w:rsidRPr="007A4E32">
        <w:rPr>
          <w:rFonts w:cstheme="minorHAnsi"/>
        </w:rPr>
        <w:t xml:space="preserve">antijenine </w:t>
      </w:r>
      <w:r w:rsidR="00610338">
        <w:rPr>
          <w:rFonts w:cstheme="minorHAnsi"/>
        </w:rPr>
        <w:t>kenetlenmesinin</w:t>
      </w:r>
      <w:r w:rsidR="00C472F3" w:rsidRPr="007A4E32">
        <w:rPr>
          <w:rFonts w:cstheme="minorHAnsi"/>
        </w:rPr>
        <w:t xml:space="preserve"> mikroskop altında </w:t>
      </w:r>
      <w:r w:rsidR="008A36A2" w:rsidRPr="007A4E32">
        <w:rPr>
          <w:rFonts w:cstheme="minorHAnsi"/>
        </w:rPr>
        <w:t>incel</w:t>
      </w:r>
      <w:r w:rsidR="002F2FEC" w:rsidRPr="007A4E32">
        <w:rPr>
          <w:rFonts w:cstheme="minorHAnsi"/>
        </w:rPr>
        <w:t>en</w:t>
      </w:r>
      <w:r w:rsidR="008A36A2" w:rsidRPr="007A4E32">
        <w:rPr>
          <w:rFonts w:cstheme="minorHAnsi"/>
        </w:rPr>
        <w:t>diği yöntemdir</w:t>
      </w:r>
      <w:r w:rsidR="00C472F3" w:rsidRPr="007A4E32">
        <w:rPr>
          <w:rFonts w:cstheme="minorHAnsi"/>
        </w:rPr>
        <w:t>.</w:t>
      </w:r>
    </w:p>
    <w:p w:rsidR="00291CCC" w:rsidRPr="007A4E32" w:rsidRDefault="00291CCC" w:rsidP="008A36A2">
      <w:pPr>
        <w:pStyle w:val="ListeParagraf"/>
        <w:numPr>
          <w:ilvl w:val="0"/>
          <w:numId w:val="7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Patojeni tanır ve plaktaki miktarını gösterir.</w:t>
      </w:r>
    </w:p>
    <w:p w:rsidR="00291CCC" w:rsidRPr="007A4E32" w:rsidRDefault="00291CCC" w:rsidP="008A36A2">
      <w:pPr>
        <w:pStyle w:val="ListeParagraf"/>
        <w:numPr>
          <w:ilvl w:val="0"/>
          <w:numId w:val="6"/>
        </w:numPr>
        <w:spacing w:line="240" w:lineRule="auto"/>
        <w:rPr>
          <w:rFonts w:cstheme="minorHAnsi"/>
        </w:rPr>
      </w:pPr>
      <w:proofErr w:type="spellStart"/>
      <w:r w:rsidRPr="007A4E32">
        <w:rPr>
          <w:rFonts w:cstheme="minorHAnsi"/>
        </w:rPr>
        <w:t>Flow</w:t>
      </w:r>
      <w:proofErr w:type="spellEnd"/>
      <w:r w:rsidR="00A866A0">
        <w:rPr>
          <w:rFonts w:cstheme="minorHAnsi"/>
        </w:rPr>
        <w:t xml:space="preserve"> </w:t>
      </w:r>
      <w:proofErr w:type="spellStart"/>
      <w:r w:rsidR="00592C21" w:rsidRPr="007A4E32">
        <w:rPr>
          <w:rFonts w:cstheme="minorHAnsi"/>
        </w:rPr>
        <w:t>Si</w:t>
      </w:r>
      <w:r w:rsidRPr="007A4E32">
        <w:rPr>
          <w:rFonts w:cstheme="minorHAnsi"/>
        </w:rPr>
        <w:t>tometr</w:t>
      </w:r>
      <w:r w:rsidR="00592C21" w:rsidRPr="007A4E32">
        <w:rPr>
          <w:rFonts w:cstheme="minorHAnsi"/>
        </w:rPr>
        <w:t>i</w:t>
      </w:r>
      <w:proofErr w:type="spellEnd"/>
      <w:r w:rsidR="00A210DD">
        <w:rPr>
          <w:rFonts w:cstheme="minorHAnsi"/>
        </w:rPr>
        <w:t>.</w:t>
      </w:r>
      <w:r w:rsidRPr="007A4E32">
        <w:rPr>
          <w:rFonts w:cstheme="minorHAnsi"/>
        </w:rPr>
        <w:t xml:space="preserve"> Bakteri a</w:t>
      </w:r>
      <w:r w:rsidR="009228C7" w:rsidRPr="007A4E32">
        <w:rPr>
          <w:rFonts w:cstheme="minorHAnsi"/>
        </w:rPr>
        <w:t>n</w:t>
      </w:r>
      <w:r w:rsidRPr="007A4E32">
        <w:rPr>
          <w:rFonts w:cstheme="minorHAnsi"/>
        </w:rPr>
        <w:t xml:space="preserve">tijenleri </w:t>
      </w:r>
      <w:r w:rsidR="008A36A2" w:rsidRPr="007A4E32">
        <w:rPr>
          <w:rFonts w:cstheme="minorHAnsi"/>
        </w:rPr>
        <w:t>ve antikorları</w:t>
      </w:r>
      <w:r w:rsidRPr="007A4E32">
        <w:rPr>
          <w:rFonts w:cstheme="minorHAnsi"/>
        </w:rPr>
        <w:t xml:space="preserve"> da içeren bir süspansiyonunun dar tüplerden geçerken sayılması esasına dayanır.</w:t>
      </w:r>
    </w:p>
    <w:p w:rsidR="00291CCC" w:rsidRPr="007A4E32" w:rsidRDefault="00291CCC" w:rsidP="008A36A2">
      <w:pPr>
        <w:pStyle w:val="ListeParagraf"/>
        <w:numPr>
          <w:ilvl w:val="0"/>
          <w:numId w:val="7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Karmaşık </w:t>
      </w:r>
      <w:r w:rsidR="004A7FDA" w:rsidRPr="007A4E32">
        <w:rPr>
          <w:rFonts w:cstheme="minorHAnsi"/>
        </w:rPr>
        <w:t xml:space="preserve">ve </w:t>
      </w:r>
      <w:r w:rsidRPr="007A4E32">
        <w:rPr>
          <w:rFonts w:cstheme="minorHAnsi"/>
        </w:rPr>
        <w:t>pahalı yöntemdir.</w:t>
      </w:r>
    </w:p>
    <w:p w:rsidR="00291CCC" w:rsidRPr="007A4E32" w:rsidRDefault="00291CCC" w:rsidP="008A36A2">
      <w:pPr>
        <w:pStyle w:val="ListeParagraf"/>
        <w:numPr>
          <w:ilvl w:val="0"/>
          <w:numId w:val="6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ELİSA</w:t>
      </w:r>
      <w:r w:rsidR="00A210DD">
        <w:rPr>
          <w:rFonts w:cstheme="minorHAnsi"/>
        </w:rPr>
        <w:t>.</w:t>
      </w:r>
      <w:r w:rsidR="004A7FDA" w:rsidRPr="007A4E32">
        <w:rPr>
          <w:rFonts w:cstheme="minorHAnsi"/>
        </w:rPr>
        <w:t xml:space="preserve"> </w:t>
      </w:r>
      <w:r w:rsidRPr="007A4E32">
        <w:rPr>
          <w:rFonts w:cstheme="minorHAnsi"/>
        </w:rPr>
        <w:t xml:space="preserve">Antijen antikor arasında gerçekleşen reaksiyona bağlı olarak meydana gelen renk değişiminin </w:t>
      </w:r>
      <w:r w:rsidR="002F2FEC" w:rsidRPr="007A4E32">
        <w:rPr>
          <w:rFonts w:cstheme="minorHAnsi"/>
        </w:rPr>
        <w:t>incelenmesiyle</w:t>
      </w:r>
      <w:r w:rsidRPr="007A4E32">
        <w:rPr>
          <w:rFonts w:cstheme="minorHAnsi"/>
        </w:rPr>
        <w:t xml:space="preserve"> yapılır. Meydana gelen renk değişim miktarının değerlendirmesiyle:</w:t>
      </w:r>
    </w:p>
    <w:p w:rsidR="00291CCC" w:rsidRPr="007A4E32" w:rsidRDefault="00291CCC" w:rsidP="008A36A2">
      <w:pPr>
        <w:pStyle w:val="ListeParagraf"/>
        <w:numPr>
          <w:ilvl w:val="0"/>
          <w:numId w:val="7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Patojenlere karşı serum </w:t>
      </w:r>
      <w:r w:rsidR="009228C7" w:rsidRPr="007A4E32">
        <w:rPr>
          <w:rFonts w:cstheme="minorHAnsi"/>
        </w:rPr>
        <w:t>antikor</w:t>
      </w:r>
      <w:r w:rsidRPr="007A4E32">
        <w:rPr>
          <w:rFonts w:cstheme="minorHAnsi"/>
        </w:rPr>
        <w:t xml:space="preserve"> düzeylerini gösterir.</w:t>
      </w:r>
    </w:p>
    <w:p w:rsidR="00291CCC" w:rsidRPr="007A4E32" w:rsidRDefault="00291CCC" w:rsidP="008A36A2">
      <w:pPr>
        <w:pStyle w:val="ListeParagraf"/>
        <w:numPr>
          <w:ilvl w:val="0"/>
          <w:numId w:val="7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Kantitatif bir tekniktir.</w:t>
      </w:r>
    </w:p>
    <w:p w:rsidR="00291CCC" w:rsidRPr="007A4E32" w:rsidRDefault="00291CCC" w:rsidP="008A36A2">
      <w:pPr>
        <w:pStyle w:val="ListeParagraf"/>
        <w:numPr>
          <w:ilvl w:val="0"/>
          <w:numId w:val="6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Late</w:t>
      </w:r>
      <w:r w:rsidR="008A36A2" w:rsidRPr="007A4E32">
        <w:rPr>
          <w:rFonts w:cstheme="minorHAnsi"/>
        </w:rPr>
        <w:t>ks</w:t>
      </w:r>
      <w:r w:rsidRPr="007A4E32">
        <w:rPr>
          <w:rFonts w:cstheme="minorHAnsi"/>
        </w:rPr>
        <w:t xml:space="preserve"> </w:t>
      </w:r>
      <w:r w:rsidR="00A210DD">
        <w:rPr>
          <w:rFonts w:cstheme="minorHAnsi"/>
        </w:rPr>
        <w:t>aglütinasyon.</w:t>
      </w:r>
      <w:r w:rsidR="004A7FDA" w:rsidRPr="007A4E32">
        <w:rPr>
          <w:rFonts w:cstheme="minorHAnsi"/>
        </w:rPr>
        <w:t xml:space="preserve"> </w:t>
      </w:r>
      <w:r w:rsidR="005C7C9C" w:rsidRPr="007A4E32">
        <w:rPr>
          <w:rFonts w:cstheme="minorHAnsi"/>
        </w:rPr>
        <w:t>Bir solüsyon içindeki antijenlerin, üzerine antikorlar</w:t>
      </w:r>
      <w:r w:rsidR="00A210DD">
        <w:rPr>
          <w:rFonts w:cstheme="minorHAnsi"/>
        </w:rPr>
        <w:t xml:space="preserve"> eklenerek</w:t>
      </w:r>
      <w:r w:rsidR="005C7C9C" w:rsidRPr="007A4E32">
        <w:rPr>
          <w:rFonts w:cstheme="minorHAnsi"/>
        </w:rPr>
        <w:t xml:space="preserve"> </w:t>
      </w:r>
      <w:r w:rsidR="00A210DD">
        <w:rPr>
          <w:rFonts w:cstheme="minorHAnsi"/>
        </w:rPr>
        <w:t>birbirlerine bağlanmaları ve</w:t>
      </w:r>
      <w:r w:rsidR="005C7C9C" w:rsidRPr="007A4E32">
        <w:rPr>
          <w:rFonts w:cstheme="minorHAnsi"/>
        </w:rPr>
        <w:t xml:space="preserve"> çökelme</w:t>
      </w:r>
      <w:r w:rsidR="00A210DD">
        <w:rPr>
          <w:rFonts w:cstheme="minorHAnsi"/>
        </w:rPr>
        <w:t>leri</w:t>
      </w:r>
      <w:r w:rsidR="005C7C9C" w:rsidRPr="007A4E32">
        <w:rPr>
          <w:rFonts w:cstheme="minorHAnsi"/>
        </w:rPr>
        <w:t xml:space="preserve"> sağlanır</w:t>
      </w:r>
      <w:r w:rsidR="00A210DD">
        <w:rPr>
          <w:rFonts w:cstheme="minorHAnsi"/>
        </w:rPr>
        <w:t>.</w:t>
      </w:r>
    </w:p>
    <w:p w:rsidR="005C7C9C" w:rsidRPr="007A4E32" w:rsidRDefault="005C7C9C" w:rsidP="008A36A2">
      <w:pPr>
        <w:pStyle w:val="ListeParagraf"/>
        <w:numPr>
          <w:ilvl w:val="0"/>
          <w:numId w:val="8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Basit ve çabuk sonuç veren bir tekniktir.</w:t>
      </w:r>
    </w:p>
    <w:p w:rsidR="005C7C9C" w:rsidRPr="007A4E32" w:rsidRDefault="006B3095" w:rsidP="008A36A2">
      <w:pPr>
        <w:spacing w:line="240" w:lineRule="auto"/>
        <w:rPr>
          <w:rFonts w:cstheme="minorHAnsi"/>
        </w:rPr>
      </w:pPr>
      <w:r w:rsidRPr="007A4E32">
        <w:rPr>
          <w:rFonts w:cstheme="minorHAnsi"/>
        </w:rPr>
        <w:t>Bu yöntemler</w:t>
      </w:r>
    </w:p>
    <w:p w:rsidR="005C7C9C" w:rsidRPr="007A4E32" w:rsidRDefault="005C7C9C" w:rsidP="008A36A2">
      <w:pPr>
        <w:pStyle w:val="ListeParagraf"/>
        <w:numPr>
          <w:ilvl w:val="0"/>
          <w:numId w:val="8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İmmüno</w:t>
      </w:r>
      <w:r w:rsidR="008A36A2" w:rsidRPr="007A4E32">
        <w:rPr>
          <w:rFonts w:cstheme="minorHAnsi"/>
        </w:rPr>
        <w:t>lo</w:t>
      </w:r>
      <w:r w:rsidRPr="007A4E32">
        <w:rPr>
          <w:rFonts w:cstheme="minorHAnsi"/>
        </w:rPr>
        <w:t xml:space="preserve">jik testler ticari olarak </w:t>
      </w:r>
      <w:r w:rsidR="003D4B72" w:rsidRPr="007A4E32">
        <w:rPr>
          <w:rFonts w:cstheme="minorHAnsi"/>
        </w:rPr>
        <w:t>kolay ulaşılabilir özellikte değillerdir.</w:t>
      </w:r>
    </w:p>
    <w:p w:rsidR="005C7C9C" w:rsidRPr="007A4E32" w:rsidRDefault="005C7C9C" w:rsidP="008A36A2">
      <w:pPr>
        <w:pStyle w:val="ListeParagraf"/>
        <w:numPr>
          <w:ilvl w:val="0"/>
          <w:numId w:val="8"/>
        </w:numPr>
        <w:spacing w:line="240" w:lineRule="auto"/>
        <w:rPr>
          <w:rFonts w:cstheme="minorHAnsi"/>
        </w:rPr>
      </w:pPr>
      <w:proofErr w:type="spellStart"/>
      <w:r w:rsidRPr="007A4E32">
        <w:rPr>
          <w:rFonts w:cstheme="minorHAnsi"/>
        </w:rPr>
        <w:t>Pol</w:t>
      </w:r>
      <w:r w:rsidR="008A36A2" w:rsidRPr="007A4E32">
        <w:rPr>
          <w:rFonts w:cstheme="minorHAnsi"/>
        </w:rPr>
        <w:t>i</w:t>
      </w:r>
      <w:r w:rsidR="009228C7" w:rsidRPr="007A4E32">
        <w:rPr>
          <w:rFonts w:cstheme="minorHAnsi"/>
        </w:rPr>
        <w:t>k</w:t>
      </w:r>
      <w:r w:rsidRPr="007A4E32">
        <w:rPr>
          <w:rFonts w:cstheme="minorHAnsi"/>
        </w:rPr>
        <w:t>lonal</w:t>
      </w:r>
      <w:proofErr w:type="spellEnd"/>
      <w:r w:rsidR="009228C7" w:rsidRPr="007A4E32">
        <w:rPr>
          <w:rFonts w:cstheme="minorHAnsi"/>
        </w:rPr>
        <w:t xml:space="preserve"> A</w:t>
      </w:r>
      <w:r w:rsidRPr="007A4E32">
        <w:rPr>
          <w:rFonts w:cstheme="minorHAnsi"/>
        </w:rPr>
        <w:t>ntikorlarla hatalı pozitif sonuçlar ortaya çıkabilir.</w:t>
      </w:r>
    </w:p>
    <w:p w:rsidR="005C7C9C" w:rsidRPr="007A4E32" w:rsidRDefault="005C7C9C" w:rsidP="008A36A2">
      <w:pPr>
        <w:pStyle w:val="ListeParagraf"/>
        <w:numPr>
          <w:ilvl w:val="0"/>
          <w:numId w:val="8"/>
        </w:numPr>
        <w:spacing w:line="240" w:lineRule="auto"/>
        <w:rPr>
          <w:rFonts w:cstheme="minorHAnsi"/>
        </w:rPr>
      </w:pPr>
      <w:proofErr w:type="spellStart"/>
      <w:r w:rsidRPr="007A4E32">
        <w:rPr>
          <w:rFonts w:cstheme="minorHAnsi"/>
        </w:rPr>
        <w:t>Mono</w:t>
      </w:r>
      <w:r w:rsidR="009228C7" w:rsidRPr="007A4E32">
        <w:rPr>
          <w:rFonts w:cstheme="minorHAnsi"/>
        </w:rPr>
        <w:t>k</w:t>
      </w:r>
      <w:r w:rsidRPr="007A4E32">
        <w:rPr>
          <w:rFonts w:cstheme="minorHAnsi"/>
        </w:rPr>
        <w:t>lonal</w:t>
      </w:r>
      <w:proofErr w:type="spellEnd"/>
      <w:r w:rsidRPr="007A4E32">
        <w:rPr>
          <w:rFonts w:cstheme="minorHAnsi"/>
        </w:rPr>
        <w:t xml:space="preserve"> Antikorlarla hatalı negatif sonuçlar ortaya çıkabilir.</w:t>
      </w:r>
    </w:p>
    <w:p w:rsidR="005C7C9C" w:rsidRPr="007A4E32" w:rsidRDefault="005C7C9C" w:rsidP="008A36A2">
      <w:pPr>
        <w:pStyle w:val="ListeParagraf"/>
        <w:numPr>
          <w:ilvl w:val="0"/>
          <w:numId w:val="8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Ölü hedef hücreleri tanımlar.</w:t>
      </w:r>
    </w:p>
    <w:p w:rsidR="005C7C9C" w:rsidRPr="007A4E32" w:rsidRDefault="005C7C9C" w:rsidP="008A36A2">
      <w:pPr>
        <w:pStyle w:val="ListeParagraf"/>
        <w:numPr>
          <w:ilvl w:val="0"/>
          <w:numId w:val="8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Antibiyotik duyarlılık testleri uygulanamaz.</w:t>
      </w:r>
    </w:p>
    <w:p w:rsidR="005C7C9C" w:rsidRPr="007A4E32" w:rsidRDefault="005C7C9C" w:rsidP="008A36A2">
      <w:pPr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>Enzimati</w:t>
      </w:r>
      <w:r w:rsidR="0092398C" w:rsidRPr="007A4E32">
        <w:rPr>
          <w:rFonts w:cstheme="minorHAnsi"/>
          <w:b/>
        </w:rPr>
        <w:t>k</w:t>
      </w:r>
      <w:r w:rsidRPr="007A4E32">
        <w:rPr>
          <w:rFonts w:cstheme="minorHAnsi"/>
          <w:b/>
        </w:rPr>
        <w:t xml:space="preserve"> </w:t>
      </w:r>
      <w:r w:rsidR="0092398C" w:rsidRPr="007A4E32">
        <w:rPr>
          <w:rFonts w:cstheme="minorHAnsi"/>
          <w:b/>
        </w:rPr>
        <w:t>Y</w:t>
      </w:r>
      <w:r w:rsidRPr="007A4E32">
        <w:rPr>
          <w:rFonts w:cstheme="minorHAnsi"/>
          <w:b/>
        </w:rPr>
        <w:t>öntemler</w:t>
      </w:r>
    </w:p>
    <w:p w:rsidR="0092398C" w:rsidRPr="007A4E32" w:rsidRDefault="0092398C" w:rsidP="008A36A2">
      <w:pPr>
        <w:spacing w:line="240" w:lineRule="auto"/>
        <w:rPr>
          <w:rFonts w:cstheme="minorHAnsi"/>
        </w:rPr>
      </w:pPr>
      <w:proofErr w:type="spellStart"/>
      <w:r w:rsidRPr="007A4E32">
        <w:rPr>
          <w:rFonts w:cstheme="minorHAnsi"/>
        </w:rPr>
        <w:t>Tripsin</w:t>
      </w:r>
      <w:proofErr w:type="spellEnd"/>
      <w:r w:rsidRPr="007A4E32">
        <w:rPr>
          <w:rFonts w:cstheme="minorHAnsi"/>
        </w:rPr>
        <w:t xml:space="preserve"> bezleri enzime sahip olan B. </w:t>
      </w:r>
      <w:proofErr w:type="spellStart"/>
      <w:r w:rsidRPr="007A4E32">
        <w:rPr>
          <w:rFonts w:cstheme="minorHAnsi"/>
        </w:rPr>
        <w:t>forsthus</w:t>
      </w:r>
      <w:proofErr w:type="spellEnd"/>
      <w:r w:rsidRPr="007A4E32">
        <w:rPr>
          <w:rFonts w:cstheme="minorHAnsi"/>
        </w:rPr>
        <w:t xml:space="preserve">, P. </w:t>
      </w:r>
      <w:proofErr w:type="spellStart"/>
      <w:r w:rsidRPr="007A4E32">
        <w:rPr>
          <w:rFonts w:cstheme="minorHAnsi"/>
        </w:rPr>
        <w:t>gingivalis</w:t>
      </w:r>
      <w:proofErr w:type="spellEnd"/>
      <w:r w:rsidRPr="007A4E32">
        <w:rPr>
          <w:rFonts w:cstheme="minorHAnsi"/>
        </w:rPr>
        <w:t xml:space="preserve">, T. </w:t>
      </w:r>
      <w:proofErr w:type="spellStart"/>
      <w:r w:rsidRPr="007A4E32">
        <w:rPr>
          <w:rFonts w:cstheme="minorHAnsi"/>
        </w:rPr>
        <w:t>denticola</w:t>
      </w:r>
      <w:proofErr w:type="spellEnd"/>
      <w:r w:rsidRPr="007A4E32">
        <w:rPr>
          <w:rFonts w:cstheme="minorHAnsi"/>
        </w:rPr>
        <w:t xml:space="preserve">, </w:t>
      </w:r>
      <w:proofErr w:type="spellStart"/>
      <w:r w:rsidRPr="007A4E32">
        <w:rPr>
          <w:rFonts w:cstheme="minorHAnsi"/>
        </w:rPr>
        <w:t>Capnocytophaga</w:t>
      </w:r>
      <w:proofErr w:type="spellEnd"/>
      <w:r w:rsidRPr="007A4E32">
        <w:rPr>
          <w:rFonts w:cstheme="minorHAnsi"/>
        </w:rPr>
        <w:t xml:space="preserve"> alt türleri</w:t>
      </w:r>
      <w:r w:rsidR="006A57B1">
        <w:rPr>
          <w:rFonts w:cstheme="minorHAnsi"/>
        </w:rPr>
        <w:t xml:space="preserve"> ve</w:t>
      </w:r>
      <w:r w:rsidRPr="007A4E32">
        <w:rPr>
          <w:rFonts w:cstheme="minorHAnsi"/>
        </w:rPr>
        <w:t xml:space="preserve"> </w:t>
      </w:r>
      <w:proofErr w:type="spellStart"/>
      <w:r w:rsidR="00913824" w:rsidRPr="007A4E32">
        <w:rPr>
          <w:rFonts w:cstheme="minorHAnsi"/>
        </w:rPr>
        <w:t>benzoylarginine</w:t>
      </w:r>
      <w:proofErr w:type="spellEnd"/>
      <w:r w:rsidR="00913824" w:rsidRPr="007A4E32">
        <w:rPr>
          <w:rFonts w:cstheme="minorHAnsi"/>
        </w:rPr>
        <w:t xml:space="preserve"> β-</w:t>
      </w:r>
      <w:proofErr w:type="spellStart"/>
      <w:r w:rsidR="00913824" w:rsidRPr="007A4E32">
        <w:rPr>
          <w:rFonts w:cstheme="minorHAnsi"/>
        </w:rPr>
        <w:t>naphthylamide</w:t>
      </w:r>
      <w:proofErr w:type="spellEnd"/>
      <w:r w:rsidR="00913824" w:rsidRPr="007A4E32">
        <w:rPr>
          <w:rFonts w:cstheme="minorHAnsi"/>
        </w:rPr>
        <w:t xml:space="preserve"> (</w:t>
      </w:r>
      <w:r w:rsidRPr="007A4E32">
        <w:rPr>
          <w:rFonts w:cstheme="minorHAnsi"/>
        </w:rPr>
        <w:t>BANA</w:t>
      </w:r>
      <w:r w:rsidR="00913824" w:rsidRPr="007A4E32">
        <w:rPr>
          <w:rFonts w:cstheme="minorHAnsi"/>
        </w:rPr>
        <w:t>)</w:t>
      </w:r>
      <w:r w:rsidRPr="007A4E32">
        <w:rPr>
          <w:rFonts w:cstheme="minorHAnsi"/>
        </w:rPr>
        <w:t xml:space="preserve"> ile aktivite</w:t>
      </w:r>
      <w:r w:rsidR="006A57B1">
        <w:rPr>
          <w:rFonts w:cstheme="minorHAnsi"/>
        </w:rPr>
        <w:t>leri</w:t>
      </w:r>
      <w:r w:rsidRPr="007A4E32">
        <w:rPr>
          <w:rFonts w:cstheme="minorHAnsi"/>
        </w:rPr>
        <w:t xml:space="preserve"> ölçülür</w:t>
      </w:r>
      <w:r w:rsidR="007C45AD" w:rsidRPr="007A4E32">
        <w:rPr>
          <w:rFonts w:cstheme="minorHAnsi"/>
        </w:rPr>
        <w:t xml:space="preserve">. Ticari </w:t>
      </w:r>
      <w:r w:rsidR="00861063">
        <w:rPr>
          <w:rFonts w:cstheme="minorHAnsi"/>
        </w:rPr>
        <w:t xml:space="preserve">adı </w:t>
      </w:r>
      <w:proofErr w:type="spellStart"/>
      <w:r w:rsidR="007C45AD" w:rsidRPr="007A4E32">
        <w:rPr>
          <w:rFonts w:cstheme="minorHAnsi"/>
        </w:rPr>
        <w:t>Perioscan</w:t>
      </w:r>
      <w:proofErr w:type="spellEnd"/>
      <w:r w:rsidR="007C45AD" w:rsidRPr="007A4E32">
        <w:rPr>
          <w:rFonts w:cstheme="minorHAnsi"/>
        </w:rPr>
        <w:t xml:space="preserve"> </w:t>
      </w:r>
      <w:r w:rsidR="00861063">
        <w:rPr>
          <w:rFonts w:cstheme="minorHAnsi"/>
        </w:rPr>
        <w:t>olan sistem ile</w:t>
      </w:r>
      <w:r w:rsidR="007C45AD" w:rsidRPr="007A4E32">
        <w:rPr>
          <w:rFonts w:cstheme="minorHAnsi"/>
        </w:rPr>
        <w:t xml:space="preserve"> bu bakterilerin </w:t>
      </w:r>
      <w:r w:rsidR="00861063">
        <w:rPr>
          <w:rFonts w:cstheme="minorHAnsi"/>
        </w:rPr>
        <w:t>bulunup bulunmadıkları</w:t>
      </w:r>
      <w:r w:rsidR="007C45AD" w:rsidRPr="007A4E32">
        <w:rPr>
          <w:rFonts w:cstheme="minorHAnsi"/>
        </w:rPr>
        <w:t xml:space="preserve"> belirlenebilmektedir.</w:t>
      </w:r>
    </w:p>
    <w:p w:rsidR="0081414F" w:rsidRPr="007A4E32" w:rsidRDefault="007C45AD" w:rsidP="008A36A2">
      <w:pPr>
        <w:spacing w:line="240" w:lineRule="auto"/>
        <w:rPr>
          <w:rFonts w:cstheme="minorHAnsi"/>
        </w:rPr>
      </w:pPr>
      <w:r w:rsidRPr="007A4E32">
        <w:rPr>
          <w:rFonts w:cstheme="minorHAnsi"/>
        </w:rPr>
        <w:lastRenderedPageBreak/>
        <w:t xml:space="preserve">Sığ ceplerde </w:t>
      </w:r>
      <w:r w:rsidR="00861063" w:rsidRPr="007A4E32">
        <w:rPr>
          <w:rFonts w:cstheme="minorHAnsi"/>
        </w:rPr>
        <w:t xml:space="preserve">BANA testi  </w:t>
      </w:r>
      <w:r w:rsidRPr="007A4E32">
        <w:rPr>
          <w:rFonts w:cstheme="minorHAnsi"/>
        </w:rPr>
        <w:t xml:space="preserve">% 10 oranında </w:t>
      </w:r>
      <w:r w:rsidR="00861063">
        <w:rPr>
          <w:rFonts w:cstheme="minorHAnsi"/>
        </w:rPr>
        <w:t>pozitif çıkar</w:t>
      </w:r>
      <w:r w:rsidRPr="007A4E32">
        <w:rPr>
          <w:rFonts w:cstheme="minorHAnsi"/>
        </w:rPr>
        <w:t xml:space="preserve">, </w:t>
      </w:r>
      <w:r w:rsidR="0081414F" w:rsidRPr="007A4E32">
        <w:rPr>
          <w:rFonts w:cstheme="minorHAnsi"/>
        </w:rPr>
        <w:t>7mm</w:t>
      </w:r>
      <w:r w:rsidR="00861063">
        <w:rPr>
          <w:rFonts w:cstheme="minorHAnsi"/>
        </w:rPr>
        <w:t>’den daha derin ceplerde bu oran</w:t>
      </w:r>
      <w:r w:rsidR="0081414F" w:rsidRPr="007A4E32">
        <w:rPr>
          <w:rFonts w:cstheme="minorHAnsi"/>
        </w:rPr>
        <w:t xml:space="preserve"> % 80-90</w:t>
      </w:r>
      <w:r w:rsidR="00861063">
        <w:rPr>
          <w:rFonts w:cstheme="minorHAnsi"/>
        </w:rPr>
        <w:t xml:space="preserve"> dolaylarındadır. K</w:t>
      </w:r>
      <w:r w:rsidR="0081414F" w:rsidRPr="007A4E32">
        <w:rPr>
          <w:rFonts w:cstheme="minorHAnsi"/>
        </w:rPr>
        <w:t xml:space="preserve">linik olarak sağlıklı ceplerde BANA </w:t>
      </w:r>
      <w:r w:rsidR="00861063">
        <w:rPr>
          <w:rFonts w:cstheme="minorHAnsi"/>
        </w:rPr>
        <w:t>pozitif</w:t>
      </w:r>
      <w:r w:rsidR="0081414F" w:rsidRPr="007A4E32">
        <w:rPr>
          <w:rFonts w:cstheme="minorHAnsi"/>
        </w:rPr>
        <w:t xml:space="preserve"> çıkabilir</w:t>
      </w:r>
      <w:r w:rsidR="00861063">
        <w:rPr>
          <w:rFonts w:cstheme="minorHAnsi"/>
        </w:rPr>
        <w:t xml:space="preserve">. Ayrıca diğer önemli </w:t>
      </w:r>
      <w:r w:rsidR="0081414F" w:rsidRPr="007A4E32">
        <w:rPr>
          <w:rFonts w:cstheme="minorHAnsi"/>
        </w:rPr>
        <w:t>patojenleri göstermez.</w:t>
      </w:r>
    </w:p>
    <w:p w:rsidR="0081414F" w:rsidRPr="007A4E32" w:rsidRDefault="0081414F" w:rsidP="008A36A2">
      <w:pPr>
        <w:tabs>
          <w:tab w:val="left" w:pos="0"/>
        </w:tabs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 xml:space="preserve">DNA </w:t>
      </w:r>
      <w:proofErr w:type="spellStart"/>
      <w:r w:rsidRPr="007A4E32">
        <w:rPr>
          <w:rFonts w:cstheme="minorHAnsi"/>
          <w:b/>
        </w:rPr>
        <w:t>Probe</w:t>
      </w:r>
      <w:proofErr w:type="spellEnd"/>
      <w:r w:rsidRPr="007A4E32">
        <w:rPr>
          <w:rFonts w:cstheme="minorHAnsi"/>
          <w:b/>
        </w:rPr>
        <w:t xml:space="preserve"> Teknolojisi</w:t>
      </w:r>
    </w:p>
    <w:p w:rsidR="0081414F" w:rsidRPr="007A4E32" w:rsidRDefault="00147046" w:rsidP="008A36A2">
      <w:pPr>
        <w:tabs>
          <w:tab w:val="left" w:pos="1134"/>
        </w:tabs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>Nük</w:t>
      </w:r>
      <w:r w:rsidR="0081414F" w:rsidRPr="007A4E32">
        <w:rPr>
          <w:rFonts w:cstheme="minorHAnsi"/>
          <w:b/>
        </w:rPr>
        <w:t xml:space="preserve">leik Asit </w:t>
      </w:r>
      <w:proofErr w:type="spellStart"/>
      <w:r w:rsidR="0081414F" w:rsidRPr="007A4E32">
        <w:rPr>
          <w:rFonts w:cstheme="minorHAnsi"/>
          <w:b/>
        </w:rPr>
        <w:t>Prob</w:t>
      </w:r>
      <w:r w:rsidR="003D4B72" w:rsidRPr="007A4E32">
        <w:rPr>
          <w:rFonts w:cstheme="minorHAnsi"/>
          <w:b/>
        </w:rPr>
        <w:t>lar</w:t>
      </w:r>
      <w:proofErr w:type="spellEnd"/>
    </w:p>
    <w:p w:rsidR="00226643" w:rsidRPr="007A4E32" w:rsidRDefault="0081414F" w:rsidP="008A36A2">
      <w:pPr>
        <w:pStyle w:val="ListeParagraf"/>
        <w:numPr>
          <w:ilvl w:val="0"/>
          <w:numId w:val="9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Enzim veya </w:t>
      </w:r>
      <w:r w:rsidR="00226643" w:rsidRPr="007A4E32">
        <w:rPr>
          <w:rFonts w:cstheme="minorHAnsi"/>
        </w:rPr>
        <w:t xml:space="preserve">radyoizotopla işaretli tek sarmallı nükleik asit parçaları </w:t>
      </w:r>
      <w:r w:rsidR="00C4436C">
        <w:rPr>
          <w:rFonts w:cstheme="minorHAnsi"/>
        </w:rPr>
        <w:t>vardır</w:t>
      </w:r>
      <w:r w:rsidR="00226643" w:rsidRPr="007A4E32">
        <w:rPr>
          <w:rFonts w:cstheme="minorHAnsi"/>
        </w:rPr>
        <w:t>.</w:t>
      </w:r>
    </w:p>
    <w:p w:rsidR="00226643" w:rsidRPr="007A4E32" w:rsidRDefault="00226643" w:rsidP="008A36A2">
      <w:pPr>
        <w:pStyle w:val="ListeParagraf"/>
        <w:numPr>
          <w:ilvl w:val="0"/>
          <w:numId w:val="9"/>
        </w:numPr>
        <w:spacing w:line="240" w:lineRule="auto"/>
        <w:rPr>
          <w:rFonts w:cstheme="minorHAnsi"/>
        </w:rPr>
      </w:pPr>
      <w:proofErr w:type="spellStart"/>
      <w:r w:rsidRPr="007A4E32">
        <w:rPr>
          <w:rFonts w:cstheme="minorHAnsi"/>
        </w:rPr>
        <w:t>Komplementer</w:t>
      </w:r>
      <w:proofErr w:type="spellEnd"/>
      <w:r w:rsidRPr="007A4E32">
        <w:rPr>
          <w:rFonts w:cstheme="minorHAnsi"/>
        </w:rPr>
        <w:t xml:space="preserve"> NA dizine bağlanır.</w:t>
      </w:r>
    </w:p>
    <w:p w:rsidR="00226643" w:rsidRPr="007A4E32" w:rsidRDefault="00226643" w:rsidP="008A36A2">
      <w:pPr>
        <w:pStyle w:val="ListeParagraf"/>
        <w:numPr>
          <w:ilvl w:val="0"/>
          <w:numId w:val="9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Hedef olmayan m</w:t>
      </w:r>
      <w:r w:rsidR="002F2FEC" w:rsidRPr="007A4E32">
        <w:rPr>
          <w:rFonts w:cstheme="minorHAnsi"/>
        </w:rPr>
        <w:t>ikroorganizmalarla</w:t>
      </w:r>
      <w:r w:rsidRPr="007A4E32">
        <w:rPr>
          <w:rFonts w:cstheme="minorHAnsi"/>
        </w:rPr>
        <w:t xml:space="preserve"> çapraz reaksiyon vermez.</w:t>
      </w:r>
    </w:p>
    <w:p w:rsidR="007C45AD" w:rsidRPr="007A4E32" w:rsidRDefault="00226643" w:rsidP="008A36A2">
      <w:pPr>
        <w:pStyle w:val="ListeParagraf"/>
        <w:numPr>
          <w:ilvl w:val="0"/>
          <w:numId w:val="9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Hede</w:t>
      </w:r>
      <w:r w:rsidR="00147046" w:rsidRPr="007A4E32">
        <w:rPr>
          <w:rFonts w:cstheme="minorHAnsi"/>
        </w:rPr>
        <w:t>f bakterileri hızlı saptar (</w:t>
      </w:r>
      <w:proofErr w:type="spellStart"/>
      <w:r w:rsidR="00147046" w:rsidRPr="007A4E32">
        <w:rPr>
          <w:rFonts w:cstheme="minorHAnsi"/>
        </w:rPr>
        <w:t>Aa</w:t>
      </w:r>
      <w:proofErr w:type="spellEnd"/>
      <w:r w:rsidR="00147046" w:rsidRPr="007A4E32">
        <w:rPr>
          <w:rFonts w:cstheme="minorHAnsi"/>
        </w:rPr>
        <w:t xml:space="preserve">, P. </w:t>
      </w:r>
      <w:proofErr w:type="spellStart"/>
      <w:r w:rsidR="00147046" w:rsidRPr="007A4E32">
        <w:rPr>
          <w:rFonts w:cstheme="minorHAnsi"/>
        </w:rPr>
        <w:t>gingivalis</w:t>
      </w:r>
      <w:proofErr w:type="spellEnd"/>
      <w:r w:rsidR="00147046" w:rsidRPr="007A4E32">
        <w:rPr>
          <w:rFonts w:cstheme="minorHAnsi"/>
        </w:rPr>
        <w:t>,</w:t>
      </w:r>
      <w:r w:rsidRPr="007A4E32">
        <w:rPr>
          <w:rFonts w:cstheme="minorHAnsi"/>
        </w:rPr>
        <w:t xml:space="preserve"> C. </w:t>
      </w:r>
      <w:proofErr w:type="spellStart"/>
      <w:r w:rsidRPr="007A4E32">
        <w:rPr>
          <w:rFonts w:cstheme="minorHAnsi"/>
        </w:rPr>
        <w:t>rectus</w:t>
      </w:r>
      <w:proofErr w:type="spellEnd"/>
      <w:r w:rsidRPr="007A4E32">
        <w:rPr>
          <w:rFonts w:cstheme="minorHAnsi"/>
        </w:rPr>
        <w:t>,</w:t>
      </w:r>
      <w:r w:rsidR="007C45AD" w:rsidRPr="007A4E32">
        <w:rPr>
          <w:rFonts w:cstheme="minorHAnsi"/>
        </w:rPr>
        <w:t xml:space="preserve"> </w:t>
      </w:r>
      <w:r w:rsidRPr="007A4E32">
        <w:rPr>
          <w:rFonts w:cstheme="minorHAnsi"/>
        </w:rPr>
        <w:t xml:space="preserve">P. </w:t>
      </w:r>
      <w:proofErr w:type="spellStart"/>
      <w:r w:rsidRPr="007A4E32">
        <w:rPr>
          <w:rFonts w:cstheme="minorHAnsi"/>
        </w:rPr>
        <w:t>intermedia</w:t>
      </w:r>
      <w:proofErr w:type="spellEnd"/>
      <w:r w:rsidRPr="007A4E32">
        <w:rPr>
          <w:rFonts w:cstheme="minorHAnsi"/>
        </w:rPr>
        <w:t xml:space="preserve">, E. </w:t>
      </w:r>
      <w:proofErr w:type="spellStart"/>
      <w:r w:rsidRPr="007A4E32">
        <w:rPr>
          <w:rFonts w:cstheme="minorHAnsi"/>
        </w:rPr>
        <w:t>corrodens</w:t>
      </w:r>
      <w:proofErr w:type="spellEnd"/>
      <w:r w:rsidRPr="007A4E32">
        <w:rPr>
          <w:rFonts w:cstheme="minorHAnsi"/>
        </w:rPr>
        <w:t xml:space="preserve">, F. </w:t>
      </w:r>
      <w:proofErr w:type="spellStart"/>
      <w:r w:rsidR="00777244" w:rsidRPr="007A4E32">
        <w:rPr>
          <w:rFonts w:cstheme="minorHAnsi"/>
        </w:rPr>
        <w:t>n</w:t>
      </w:r>
      <w:r w:rsidRPr="007A4E32">
        <w:rPr>
          <w:rFonts w:cstheme="minorHAnsi"/>
        </w:rPr>
        <w:t>uc</w:t>
      </w:r>
      <w:r w:rsidR="00777244" w:rsidRPr="007A4E32">
        <w:rPr>
          <w:rFonts w:cstheme="minorHAnsi"/>
        </w:rPr>
        <w:t>leatum</w:t>
      </w:r>
      <w:proofErr w:type="spellEnd"/>
      <w:r w:rsidR="00777244" w:rsidRPr="007A4E32">
        <w:rPr>
          <w:rFonts w:cstheme="minorHAnsi"/>
        </w:rPr>
        <w:t xml:space="preserve">, T. </w:t>
      </w:r>
      <w:proofErr w:type="spellStart"/>
      <w:r w:rsidR="00777244" w:rsidRPr="007A4E32">
        <w:rPr>
          <w:rFonts w:cstheme="minorHAnsi"/>
        </w:rPr>
        <w:t>denticola</w:t>
      </w:r>
      <w:proofErr w:type="spellEnd"/>
      <w:r w:rsidR="00777244" w:rsidRPr="007A4E32">
        <w:rPr>
          <w:rFonts w:cstheme="minorHAnsi"/>
        </w:rPr>
        <w:t xml:space="preserve">) </w:t>
      </w:r>
    </w:p>
    <w:p w:rsidR="00777244" w:rsidRPr="007A4E32" w:rsidRDefault="00777244" w:rsidP="008A36A2">
      <w:pPr>
        <w:pStyle w:val="ListeParagraf"/>
        <w:numPr>
          <w:ilvl w:val="0"/>
          <w:numId w:val="9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10</w:t>
      </w:r>
      <w:r w:rsidRPr="007A4E32">
        <w:rPr>
          <w:rFonts w:cstheme="minorHAnsi"/>
          <w:vertAlign w:val="superscript"/>
        </w:rPr>
        <w:t>2</w:t>
      </w:r>
      <w:r w:rsidRPr="007A4E32">
        <w:rPr>
          <w:rFonts w:cstheme="minorHAnsi"/>
        </w:rPr>
        <w:t>-10</w:t>
      </w:r>
      <w:r w:rsidRPr="007A4E32">
        <w:rPr>
          <w:rFonts w:cstheme="minorHAnsi"/>
          <w:vertAlign w:val="superscript"/>
        </w:rPr>
        <w:t>4</w:t>
      </w:r>
      <w:r w:rsidRPr="007A4E32">
        <w:rPr>
          <w:rFonts w:cstheme="minorHAnsi"/>
        </w:rPr>
        <w:t xml:space="preserve"> bakteriye kadar </w:t>
      </w:r>
      <w:r w:rsidR="00C4436C">
        <w:rPr>
          <w:rFonts w:cstheme="minorHAnsi"/>
        </w:rPr>
        <w:t>belirleyebilir</w:t>
      </w:r>
      <w:r w:rsidRPr="007A4E32">
        <w:rPr>
          <w:rFonts w:cstheme="minorHAnsi"/>
        </w:rPr>
        <w:t>.</w:t>
      </w:r>
    </w:p>
    <w:p w:rsidR="002F2FEC" w:rsidRPr="007A4E32" w:rsidRDefault="00147046" w:rsidP="008A36A2">
      <w:pPr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 xml:space="preserve"> </w:t>
      </w:r>
      <w:r w:rsidR="00777244" w:rsidRPr="007A4E32">
        <w:rPr>
          <w:rFonts w:cstheme="minorHAnsi"/>
          <w:b/>
        </w:rPr>
        <w:t>REA (</w:t>
      </w:r>
      <w:proofErr w:type="spellStart"/>
      <w:r w:rsidR="008A36A2" w:rsidRPr="007A4E32">
        <w:rPr>
          <w:rFonts w:cstheme="minorHAnsi"/>
          <w:b/>
        </w:rPr>
        <w:t>Restriction</w:t>
      </w:r>
      <w:proofErr w:type="spellEnd"/>
      <w:r w:rsidR="008A36A2" w:rsidRPr="007A4E32">
        <w:rPr>
          <w:rFonts w:cstheme="minorHAnsi"/>
          <w:b/>
        </w:rPr>
        <w:t xml:space="preserve"> </w:t>
      </w:r>
      <w:proofErr w:type="spellStart"/>
      <w:r w:rsidR="008A36A2" w:rsidRPr="007A4E32">
        <w:rPr>
          <w:rFonts w:cstheme="minorHAnsi"/>
          <w:b/>
        </w:rPr>
        <w:t>Endonuclease</w:t>
      </w:r>
      <w:proofErr w:type="spellEnd"/>
      <w:r w:rsidR="008A36A2" w:rsidRPr="007A4E32">
        <w:rPr>
          <w:rFonts w:cstheme="minorHAnsi"/>
          <w:b/>
        </w:rPr>
        <w:t xml:space="preserve"> Analysis</w:t>
      </w:r>
      <w:r w:rsidR="00777244" w:rsidRPr="007A4E32">
        <w:rPr>
          <w:rFonts w:cstheme="minorHAnsi"/>
          <w:b/>
        </w:rPr>
        <w:t>)</w:t>
      </w:r>
    </w:p>
    <w:p w:rsidR="00777244" w:rsidRPr="007A4E32" w:rsidRDefault="00777244" w:rsidP="008A36A2">
      <w:p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Belirli </w:t>
      </w:r>
      <w:proofErr w:type="gramStart"/>
      <w:r w:rsidRPr="007A4E32">
        <w:rPr>
          <w:rFonts w:cstheme="minorHAnsi"/>
        </w:rPr>
        <w:t>baz</w:t>
      </w:r>
      <w:proofErr w:type="gramEnd"/>
      <w:r w:rsidRPr="007A4E32">
        <w:rPr>
          <w:rFonts w:cstheme="minorHAnsi"/>
        </w:rPr>
        <w:t xml:space="preserve"> çiftlerinin ayrılması </w:t>
      </w:r>
      <w:proofErr w:type="spellStart"/>
      <w:r w:rsidRPr="007A4E32">
        <w:rPr>
          <w:rFonts w:cstheme="minorHAnsi"/>
        </w:rPr>
        <w:t>endon</w:t>
      </w:r>
      <w:r w:rsidR="00592C21" w:rsidRPr="007A4E32">
        <w:rPr>
          <w:rFonts w:cstheme="minorHAnsi"/>
        </w:rPr>
        <w:t>ükleaz</w:t>
      </w:r>
      <w:proofErr w:type="spellEnd"/>
      <w:r w:rsidRPr="007A4E32">
        <w:rPr>
          <w:rFonts w:cstheme="minorHAnsi"/>
        </w:rPr>
        <w:t xml:space="preserve"> ile sağlandıktan sonra elde edilen DNA fragmanl</w:t>
      </w:r>
      <w:r w:rsidR="0064162A" w:rsidRPr="007A4E32">
        <w:rPr>
          <w:rFonts w:cstheme="minorHAnsi"/>
        </w:rPr>
        <w:t xml:space="preserve">arı </w:t>
      </w:r>
      <w:proofErr w:type="spellStart"/>
      <w:r w:rsidR="0064162A" w:rsidRPr="007A4E32">
        <w:rPr>
          <w:rFonts w:cstheme="minorHAnsi"/>
        </w:rPr>
        <w:t>elektroforez</w:t>
      </w:r>
      <w:proofErr w:type="spellEnd"/>
      <w:r w:rsidR="0064162A" w:rsidRPr="007A4E32">
        <w:rPr>
          <w:rFonts w:cstheme="minorHAnsi"/>
        </w:rPr>
        <w:t xml:space="preserve"> uygulamasıyla ayrılırlar. </w:t>
      </w:r>
      <w:proofErr w:type="spellStart"/>
      <w:r w:rsidR="0064162A" w:rsidRPr="007A4E32">
        <w:rPr>
          <w:rFonts w:cstheme="minorHAnsi"/>
        </w:rPr>
        <w:t>Eti</w:t>
      </w:r>
      <w:r w:rsidR="00513C1A" w:rsidRPr="007A4E32">
        <w:rPr>
          <w:rFonts w:cstheme="minorHAnsi"/>
        </w:rPr>
        <w:t>t</w:t>
      </w:r>
      <w:r w:rsidR="00592C21" w:rsidRPr="007A4E32">
        <w:rPr>
          <w:rFonts w:cstheme="minorHAnsi"/>
        </w:rPr>
        <w:t>yum</w:t>
      </w:r>
      <w:proofErr w:type="spellEnd"/>
      <w:r w:rsidR="0064162A" w:rsidRPr="007A4E32">
        <w:rPr>
          <w:rFonts w:cstheme="minorHAnsi"/>
        </w:rPr>
        <w:t xml:space="preserve"> </w:t>
      </w:r>
      <w:r w:rsidR="00592C21" w:rsidRPr="007A4E32">
        <w:rPr>
          <w:rFonts w:cstheme="minorHAnsi"/>
        </w:rPr>
        <w:t>bromür</w:t>
      </w:r>
      <w:r w:rsidR="0064162A" w:rsidRPr="007A4E32">
        <w:rPr>
          <w:rFonts w:cstheme="minorHAnsi"/>
        </w:rPr>
        <w:t xml:space="preserve"> ile boyanır ve ultraviyole ışık altında görünür hale getirilir ve türlerin tanımlanması ve </w:t>
      </w:r>
      <w:proofErr w:type="gramStart"/>
      <w:r w:rsidR="00592C21" w:rsidRPr="007A4E32">
        <w:rPr>
          <w:rFonts w:cstheme="minorHAnsi"/>
        </w:rPr>
        <w:t>popülasyondaki</w:t>
      </w:r>
      <w:proofErr w:type="gramEnd"/>
      <w:r w:rsidR="0064162A" w:rsidRPr="007A4E32">
        <w:rPr>
          <w:rFonts w:cstheme="minorHAnsi"/>
        </w:rPr>
        <w:t xml:space="preserve"> dağılımları belirlenebilir.</w:t>
      </w:r>
    </w:p>
    <w:p w:rsidR="0064162A" w:rsidRPr="007A4E32" w:rsidRDefault="0064162A" w:rsidP="008A36A2">
      <w:pPr>
        <w:spacing w:line="240" w:lineRule="auto"/>
        <w:rPr>
          <w:rFonts w:cstheme="minorHAnsi"/>
        </w:rPr>
      </w:pPr>
      <w:proofErr w:type="spellStart"/>
      <w:r w:rsidRPr="007A4E32">
        <w:rPr>
          <w:rFonts w:cstheme="minorHAnsi"/>
        </w:rPr>
        <w:t>Periodonto</w:t>
      </w:r>
      <w:proofErr w:type="spellEnd"/>
      <w:r w:rsidR="00592C21" w:rsidRPr="007A4E32">
        <w:rPr>
          <w:rFonts w:cstheme="minorHAnsi"/>
        </w:rPr>
        <w:t>-</w:t>
      </w:r>
      <w:r w:rsidRPr="007A4E32">
        <w:rPr>
          <w:rFonts w:cstheme="minorHAnsi"/>
        </w:rPr>
        <w:t>patojenlerin aile bireyleri arasındaki geçişi gösterilmesinde de kullanılır.</w:t>
      </w:r>
    </w:p>
    <w:p w:rsidR="0064162A" w:rsidRPr="007A4E32" w:rsidRDefault="00F206D0" w:rsidP="008A36A2">
      <w:pPr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>P</w:t>
      </w:r>
      <w:r w:rsidR="0064162A" w:rsidRPr="007A4E32">
        <w:rPr>
          <w:rFonts w:cstheme="minorHAnsi"/>
          <w:b/>
        </w:rPr>
        <w:t>CR (</w:t>
      </w:r>
      <w:proofErr w:type="spellStart"/>
      <w:r w:rsidR="008A36A2" w:rsidRPr="007A4E32">
        <w:rPr>
          <w:rFonts w:cstheme="minorHAnsi"/>
          <w:b/>
        </w:rPr>
        <w:t>Polymerase</w:t>
      </w:r>
      <w:proofErr w:type="spellEnd"/>
      <w:r w:rsidR="008A36A2" w:rsidRPr="007A4E32">
        <w:rPr>
          <w:rFonts w:cstheme="minorHAnsi"/>
          <w:b/>
        </w:rPr>
        <w:t xml:space="preserve"> </w:t>
      </w:r>
      <w:proofErr w:type="spellStart"/>
      <w:r w:rsidR="008A36A2" w:rsidRPr="007A4E32">
        <w:rPr>
          <w:rFonts w:cstheme="minorHAnsi"/>
          <w:b/>
        </w:rPr>
        <w:t>Chain</w:t>
      </w:r>
      <w:proofErr w:type="spellEnd"/>
      <w:r w:rsidR="008A36A2" w:rsidRPr="007A4E32">
        <w:rPr>
          <w:rFonts w:cstheme="minorHAnsi"/>
          <w:b/>
        </w:rPr>
        <w:t xml:space="preserve"> </w:t>
      </w:r>
      <w:proofErr w:type="spellStart"/>
      <w:r w:rsidR="008A36A2" w:rsidRPr="007A4E32">
        <w:rPr>
          <w:rFonts w:cstheme="minorHAnsi"/>
          <w:b/>
        </w:rPr>
        <w:t>Reaction</w:t>
      </w:r>
      <w:proofErr w:type="spellEnd"/>
      <w:r w:rsidR="0064162A" w:rsidRPr="007A4E32">
        <w:rPr>
          <w:rFonts w:cstheme="minorHAnsi"/>
          <w:b/>
        </w:rPr>
        <w:t>)</w:t>
      </w:r>
    </w:p>
    <w:p w:rsidR="0064162A" w:rsidRPr="007A4E32" w:rsidRDefault="0064162A" w:rsidP="008A36A2">
      <w:p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Nükleik asit testleri arasında en hassas olanıdır. Araştırılan türe ait belirli bir DNA bölgesine ait </w:t>
      </w:r>
      <w:proofErr w:type="gramStart"/>
      <w:r w:rsidRPr="007A4E32">
        <w:rPr>
          <w:rFonts w:cstheme="minorHAnsi"/>
        </w:rPr>
        <w:t>baz</w:t>
      </w:r>
      <w:proofErr w:type="gramEnd"/>
      <w:r w:rsidRPr="007A4E32">
        <w:rPr>
          <w:rFonts w:cstheme="minorHAnsi"/>
        </w:rPr>
        <w:t xml:space="preserve"> zinciri çoğaltılarak </w:t>
      </w:r>
      <w:r w:rsidR="00592C21" w:rsidRPr="007A4E32">
        <w:rPr>
          <w:rFonts w:cstheme="minorHAnsi"/>
        </w:rPr>
        <w:t>tespit</w:t>
      </w:r>
      <w:r w:rsidR="00F01CBE" w:rsidRPr="007A4E32">
        <w:rPr>
          <w:rFonts w:cstheme="minorHAnsi"/>
        </w:rPr>
        <w:t xml:space="preserve"> edilebilir düzeylere getirilir. (5-10 hücreye kadar bakterileri saptar)</w:t>
      </w:r>
    </w:p>
    <w:p w:rsidR="00F01CBE" w:rsidRPr="007A4E32" w:rsidRDefault="008A36A2" w:rsidP="008A36A2">
      <w:pPr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>Konak Cevabı ile İlgili Gelişmeler</w:t>
      </w:r>
    </w:p>
    <w:p w:rsidR="00F01CBE" w:rsidRPr="007A4E32" w:rsidRDefault="00F01CBE" w:rsidP="008A36A2">
      <w:p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Hastalıktaki yıkıcı </w:t>
      </w:r>
      <w:r w:rsidR="002F2FEC" w:rsidRPr="007A4E32">
        <w:rPr>
          <w:rFonts w:cstheme="minorHAnsi"/>
        </w:rPr>
        <w:t>süreçle</w:t>
      </w:r>
      <w:r w:rsidRPr="007A4E32">
        <w:rPr>
          <w:rFonts w:cstheme="minorHAnsi"/>
        </w:rPr>
        <w:t xml:space="preserve"> ilgili</w:t>
      </w:r>
    </w:p>
    <w:p w:rsidR="002F2FEC" w:rsidRPr="007A4E32" w:rsidRDefault="00F01CBE" w:rsidP="008A36A2">
      <w:pPr>
        <w:pStyle w:val="ListeParagraf"/>
        <w:numPr>
          <w:ilvl w:val="0"/>
          <w:numId w:val="10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Aktivite</w:t>
      </w:r>
      <w:r w:rsidR="002F2FEC" w:rsidRPr="007A4E32">
        <w:rPr>
          <w:rFonts w:cstheme="minorHAnsi"/>
        </w:rPr>
        <w:t>y</w:t>
      </w:r>
      <w:r w:rsidRPr="007A4E32">
        <w:rPr>
          <w:rFonts w:cstheme="minorHAnsi"/>
        </w:rPr>
        <w:t xml:space="preserve">i </w:t>
      </w:r>
    </w:p>
    <w:p w:rsidR="00F01CBE" w:rsidRPr="007A4E32" w:rsidRDefault="00F01CBE" w:rsidP="008A36A2">
      <w:pPr>
        <w:pStyle w:val="ListeParagraf"/>
        <w:numPr>
          <w:ilvl w:val="0"/>
          <w:numId w:val="10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İlerleme hızı</w:t>
      </w:r>
      <w:r w:rsidR="002F2FEC" w:rsidRPr="007A4E32">
        <w:rPr>
          <w:rFonts w:cstheme="minorHAnsi"/>
        </w:rPr>
        <w:t>nı</w:t>
      </w:r>
      <w:r w:rsidRPr="007A4E32">
        <w:rPr>
          <w:rFonts w:cstheme="minorHAnsi"/>
        </w:rPr>
        <w:t xml:space="preserve"> </w:t>
      </w:r>
    </w:p>
    <w:p w:rsidR="00F01CBE" w:rsidRPr="007A4E32" w:rsidRDefault="00F01CBE" w:rsidP="008A36A2">
      <w:pPr>
        <w:pStyle w:val="ListeParagraf"/>
        <w:numPr>
          <w:ilvl w:val="0"/>
          <w:numId w:val="10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İzlediği yol</w:t>
      </w:r>
      <w:r w:rsidR="002F2FEC" w:rsidRPr="007A4E32">
        <w:rPr>
          <w:rFonts w:cstheme="minorHAnsi"/>
        </w:rPr>
        <w:t>u</w:t>
      </w:r>
    </w:p>
    <w:p w:rsidR="00F83FA1" w:rsidRPr="007A4E32" w:rsidRDefault="00F83FA1" w:rsidP="008A36A2">
      <w:pPr>
        <w:pStyle w:val="ListeParagraf"/>
        <w:numPr>
          <w:ilvl w:val="0"/>
          <w:numId w:val="10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>Yaygınlık ve şiddeti</w:t>
      </w:r>
    </w:p>
    <w:p w:rsidR="00F83FA1" w:rsidRPr="007A4E32" w:rsidRDefault="00F83FA1" w:rsidP="008A36A2">
      <w:pPr>
        <w:pStyle w:val="ListeParagraf"/>
        <w:numPr>
          <w:ilvl w:val="0"/>
          <w:numId w:val="10"/>
        </w:numPr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Tedaviye </w:t>
      </w:r>
      <w:r w:rsidR="002F2FEC" w:rsidRPr="007A4E32">
        <w:rPr>
          <w:rFonts w:cstheme="minorHAnsi"/>
        </w:rPr>
        <w:t>yanıtı</w:t>
      </w:r>
      <w:r w:rsidRPr="007A4E32">
        <w:rPr>
          <w:rFonts w:cstheme="minorHAnsi"/>
        </w:rPr>
        <w:t xml:space="preserve"> inceler</w:t>
      </w:r>
    </w:p>
    <w:p w:rsidR="005D7336" w:rsidRPr="007A4E32" w:rsidRDefault="00F83FA1" w:rsidP="008A36A2">
      <w:pPr>
        <w:spacing w:line="240" w:lineRule="auto"/>
        <w:rPr>
          <w:rFonts w:cstheme="minorHAnsi"/>
        </w:rPr>
      </w:pPr>
      <w:r w:rsidRPr="007A4E32">
        <w:rPr>
          <w:rFonts w:cstheme="minorHAnsi"/>
        </w:rPr>
        <w:t>Örnekleme Bölgeleri</w:t>
      </w:r>
    </w:p>
    <w:p w:rsidR="00214D40" w:rsidRPr="007A4E32" w:rsidRDefault="005D7336" w:rsidP="008A36A2">
      <w:pPr>
        <w:spacing w:line="240" w:lineRule="auto"/>
        <w:rPr>
          <w:rFonts w:cstheme="minorHAnsi"/>
          <w:b/>
        </w:rPr>
      </w:pPr>
      <w:r w:rsidRPr="007A4E32">
        <w:rPr>
          <w:rFonts w:cstheme="minorHAnsi"/>
        </w:rPr>
        <w:t>1.</w:t>
      </w:r>
      <w:r w:rsidR="008A36A2" w:rsidRPr="007A4E32">
        <w:rPr>
          <w:rFonts w:cstheme="minorHAnsi"/>
        </w:rPr>
        <w:t xml:space="preserve"> </w:t>
      </w:r>
      <w:r w:rsidR="00B709C0" w:rsidRPr="007A4E32">
        <w:rPr>
          <w:rFonts w:cstheme="minorHAnsi"/>
        </w:rPr>
        <w:t xml:space="preserve">Salyadan elde edilen örneklerde konak kaynaklı enzim ve proteinler </w:t>
      </w:r>
      <w:proofErr w:type="spellStart"/>
      <w:r w:rsidR="00B709C0" w:rsidRPr="007A4E32">
        <w:rPr>
          <w:rFonts w:cstheme="minorHAnsi"/>
        </w:rPr>
        <w:t>fenotipik</w:t>
      </w:r>
      <w:proofErr w:type="spellEnd"/>
      <w:r w:rsidR="00B709C0" w:rsidRPr="007A4E32">
        <w:rPr>
          <w:rFonts w:cstheme="minorHAnsi"/>
        </w:rPr>
        <w:t xml:space="preserve"> </w:t>
      </w:r>
      <w:proofErr w:type="spellStart"/>
      <w:r w:rsidR="00B709C0" w:rsidRPr="007A4E32">
        <w:rPr>
          <w:rFonts w:cstheme="minorHAnsi"/>
        </w:rPr>
        <w:t>marker’lar</w:t>
      </w:r>
      <w:proofErr w:type="spellEnd"/>
      <w:r w:rsidR="00B709C0" w:rsidRPr="007A4E32">
        <w:rPr>
          <w:rFonts w:cstheme="minorHAnsi"/>
        </w:rPr>
        <w:t xml:space="preserve">- konak hücreleri- hormonlar- bakteriler ve </w:t>
      </w:r>
      <w:r w:rsidR="00214D40" w:rsidRPr="007A4E32">
        <w:rPr>
          <w:rFonts w:cstheme="minorHAnsi"/>
        </w:rPr>
        <w:t xml:space="preserve">çeşitli iyonlar incelenebilir. Örnekleme bölgesi </w:t>
      </w:r>
      <w:proofErr w:type="spellStart"/>
      <w:r w:rsidR="00214D40" w:rsidRPr="007A4E32">
        <w:rPr>
          <w:rFonts w:cstheme="minorHAnsi"/>
        </w:rPr>
        <w:t>parotis</w:t>
      </w:r>
      <w:proofErr w:type="spellEnd"/>
      <w:r w:rsidR="00214D40" w:rsidRPr="007A4E32">
        <w:rPr>
          <w:rFonts w:cstheme="minorHAnsi"/>
        </w:rPr>
        <w:t xml:space="preserve">, </w:t>
      </w:r>
      <w:proofErr w:type="spellStart"/>
      <w:r w:rsidR="00214D40" w:rsidRPr="007A4E32">
        <w:rPr>
          <w:rFonts w:cstheme="minorHAnsi"/>
        </w:rPr>
        <w:t>submandibular</w:t>
      </w:r>
      <w:proofErr w:type="spellEnd"/>
      <w:r w:rsidR="00214D40" w:rsidRPr="007A4E32">
        <w:rPr>
          <w:rFonts w:cstheme="minorHAnsi"/>
        </w:rPr>
        <w:t>, sublingual bezler veya tüm salya olabilir.</w:t>
      </w:r>
    </w:p>
    <w:p w:rsidR="00F83FA1" w:rsidRPr="007A4E32" w:rsidRDefault="00147046" w:rsidP="008A36A2">
      <w:pPr>
        <w:spacing w:line="240" w:lineRule="auto"/>
        <w:rPr>
          <w:rFonts w:cstheme="minorHAnsi"/>
          <w:b/>
        </w:rPr>
      </w:pPr>
      <w:r w:rsidRPr="007A4E32">
        <w:rPr>
          <w:rFonts w:cstheme="minorHAnsi"/>
        </w:rPr>
        <w:t>2.</w:t>
      </w:r>
      <w:r w:rsidR="00214D40" w:rsidRPr="007A4E32">
        <w:rPr>
          <w:rFonts w:cstheme="minorHAnsi"/>
        </w:rPr>
        <w:t>DOS(dişeti oluğu sıvısı):</w:t>
      </w:r>
    </w:p>
    <w:p w:rsidR="009F7C9E" w:rsidRPr="007A4E32" w:rsidRDefault="009F7C9E" w:rsidP="008A36A2">
      <w:pPr>
        <w:pStyle w:val="ListeParagraf"/>
        <w:numPr>
          <w:ilvl w:val="0"/>
          <w:numId w:val="25"/>
        </w:numPr>
        <w:spacing w:line="240" w:lineRule="auto"/>
        <w:rPr>
          <w:rFonts w:cstheme="minorHAnsi"/>
          <w:b/>
        </w:rPr>
      </w:pPr>
      <w:r w:rsidRPr="007A4E32">
        <w:rPr>
          <w:rFonts w:cstheme="minorHAnsi"/>
        </w:rPr>
        <w:t>Konak enzimler</w:t>
      </w:r>
      <w:r w:rsidR="009216D5" w:rsidRPr="007A4E32">
        <w:rPr>
          <w:rFonts w:cstheme="minorHAnsi"/>
        </w:rPr>
        <w:t>i</w:t>
      </w:r>
    </w:p>
    <w:p w:rsidR="009F7C9E" w:rsidRPr="007A4E32" w:rsidRDefault="009F7C9E" w:rsidP="008A36A2">
      <w:pPr>
        <w:pStyle w:val="ListeParagraf"/>
        <w:numPr>
          <w:ilvl w:val="0"/>
          <w:numId w:val="25"/>
        </w:numPr>
        <w:spacing w:line="240" w:lineRule="auto"/>
        <w:rPr>
          <w:rFonts w:cstheme="minorHAnsi"/>
          <w:b/>
        </w:rPr>
      </w:pPr>
      <w:r w:rsidRPr="007A4E32">
        <w:rPr>
          <w:rFonts w:cstheme="minorHAnsi"/>
        </w:rPr>
        <w:t>Doku yıkım ürünleri</w:t>
      </w:r>
    </w:p>
    <w:p w:rsidR="009F7C9E" w:rsidRPr="007A4E32" w:rsidRDefault="009F7C9E" w:rsidP="008A36A2">
      <w:pPr>
        <w:pStyle w:val="ListeParagraf"/>
        <w:numPr>
          <w:ilvl w:val="0"/>
          <w:numId w:val="25"/>
        </w:numPr>
        <w:spacing w:line="240" w:lineRule="auto"/>
        <w:rPr>
          <w:rFonts w:cstheme="minorHAnsi"/>
          <w:b/>
        </w:rPr>
      </w:pPr>
      <w:r w:rsidRPr="007A4E32">
        <w:rPr>
          <w:rFonts w:cstheme="minorHAnsi"/>
        </w:rPr>
        <w:t xml:space="preserve">İltihabi </w:t>
      </w:r>
      <w:proofErr w:type="spellStart"/>
      <w:r w:rsidR="008A36A2" w:rsidRPr="007A4E32">
        <w:rPr>
          <w:rFonts w:cstheme="minorHAnsi"/>
        </w:rPr>
        <w:t>mediyatörler</w:t>
      </w:r>
      <w:proofErr w:type="spellEnd"/>
    </w:p>
    <w:p w:rsidR="009F7C9E" w:rsidRPr="007A4E32" w:rsidRDefault="00147046" w:rsidP="008A36A2">
      <w:pPr>
        <w:spacing w:after="0" w:line="240" w:lineRule="auto"/>
        <w:rPr>
          <w:rFonts w:cstheme="minorHAnsi"/>
          <w:b/>
        </w:rPr>
      </w:pPr>
      <w:r w:rsidRPr="007A4E32">
        <w:rPr>
          <w:rFonts w:cstheme="minorHAnsi"/>
        </w:rPr>
        <w:t>3.</w:t>
      </w:r>
      <w:r w:rsidR="009F7C9E" w:rsidRPr="007A4E32">
        <w:rPr>
          <w:rFonts w:cstheme="minorHAnsi"/>
        </w:rPr>
        <w:t>Kan serumu</w:t>
      </w:r>
    </w:p>
    <w:p w:rsidR="009F7C9E" w:rsidRPr="007A4E32" w:rsidRDefault="00147046" w:rsidP="008A36A2">
      <w:pPr>
        <w:spacing w:after="0" w:line="240" w:lineRule="auto"/>
        <w:rPr>
          <w:rFonts w:cstheme="minorHAnsi"/>
          <w:b/>
        </w:rPr>
      </w:pPr>
      <w:r w:rsidRPr="007A4E32">
        <w:rPr>
          <w:rFonts w:cstheme="minorHAnsi"/>
        </w:rPr>
        <w:t>4.</w:t>
      </w:r>
      <w:r w:rsidR="009F7C9E" w:rsidRPr="007A4E32">
        <w:rPr>
          <w:rFonts w:cstheme="minorHAnsi"/>
        </w:rPr>
        <w:t xml:space="preserve">Kan hücreleri </w:t>
      </w:r>
    </w:p>
    <w:p w:rsidR="009F7C9E" w:rsidRPr="007A4E32" w:rsidRDefault="00147046" w:rsidP="008A36A2">
      <w:pPr>
        <w:spacing w:after="0" w:line="240" w:lineRule="auto"/>
        <w:rPr>
          <w:rFonts w:cstheme="minorHAnsi"/>
        </w:rPr>
      </w:pPr>
      <w:r w:rsidRPr="007A4E32">
        <w:rPr>
          <w:rFonts w:cstheme="minorHAnsi"/>
        </w:rPr>
        <w:t>5.</w:t>
      </w:r>
      <w:r w:rsidR="009F7C9E" w:rsidRPr="007A4E32">
        <w:rPr>
          <w:rFonts w:cstheme="minorHAnsi"/>
        </w:rPr>
        <w:t xml:space="preserve">İdrar  (Genç çocuklarda </w:t>
      </w:r>
      <w:proofErr w:type="spellStart"/>
      <w:r w:rsidR="00374B5F" w:rsidRPr="007A4E32">
        <w:rPr>
          <w:rFonts w:cstheme="minorHAnsi"/>
        </w:rPr>
        <w:t>hipofosfatazya</w:t>
      </w:r>
      <w:proofErr w:type="spellEnd"/>
      <w:r w:rsidR="00374B5F" w:rsidRPr="007A4E32">
        <w:rPr>
          <w:rFonts w:cstheme="minorHAnsi"/>
        </w:rPr>
        <w:t>)</w:t>
      </w:r>
    </w:p>
    <w:p w:rsidR="008A36A2" w:rsidRPr="007A4E32" w:rsidRDefault="008A36A2" w:rsidP="008A36A2">
      <w:pPr>
        <w:spacing w:after="0" w:line="240" w:lineRule="auto"/>
        <w:rPr>
          <w:rFonts w:cstheme="minorHAnsi"/>
          <w:b/>
        </w:rPr>
      </w:pPr>
    </w:p>
    <w:p w:rsidR="005A2E1B" w:rsidRDefault="00987CDA" w:rsidP="008A36A2">
      <w:pPr>
        <w:spacing w:after="0"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 xml:space="preserve"> </w:t>
      </w:r>
    </w:p>
    <w:p w:rsidR="00374B5F" w:rsidRPr="007A4E32" w:rsidRDefault="00374B5F" w:rsidP="008A36A2">
      <w:pPr>
        <w:spacing w:after="0"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lastRenderedPageBreak/>
        <w:t xml:space="preserve">İltihabi Ürünler ve </w:t>
      </w:r>
      <w:proofErr w:type="spellStart"/>
      <w:r w:rsidR="00592C21" w:rsidRPr="007A4E32">
        <w:rPr>
          <w:rFonts w:cstheme="minorHAnsi"/>
          <w:b/>
        </w:rPr>
        <w:t>Mediyatörler</w:t>
      </w:r>
      <w:proofErr w:type="spellEnd"/>
    </w:p>
    <w:p w:rsidR="00B0669A" w:rsidRPr="007A4E32" w:rsidRDefault="00147046" w:rsidP="008A36A2">
      <w:pPr>
        <w:spacing w:line="240" w:lineRule="auto"/>
        <w:rPr>
          <w:rFonts w:cstheme="minorHAnsi"/>
          <w:b/>
        </w:rPr>
      </w:pPr>
      <w:r w:rsidRPr="007A4E32">
        <w:rPr>
          <w:rFonts w:cstheme="minorHAnsi"/>
        </w:rPr>
        <w:t>1.</w:t>
      </w:r>
      <w:r w:rsidR="00B0669A" w:rsidRPr="007A4E32">
        <w:rPr>
          <w:rFonts w:cstheme="minorHAnsi"/>
        </w:rPr>
        <w:t>Sitokinler</w:t>
      </w:r>
    </w:p>
    <w:p w:rsidR="00374B5F" w:rsidRPr="007A4E32" w:rsidRDefault="00B0669A" w:rsidP="008A36A2">
      <w:pPr>
        <w:pStyle w:val="ListeParagraf"/>
        <w:numPr>
          <w:ilvl w:val="0"/>
          <w:numId w:val="26"/>
        </w:numPr>
        <w:spacing w:line="240" w:lineRule="auto"/>
        <w:rPr>
          <w:rFonts w:cstheme="minorHAnsi"/>
          <w:b/>
        </w:rPr>
      </w:pPr>
      <w:r w:rsidRPr="007A4E32">
        <w:rPr>
          <w:rFonts w:cstheme="minorHAnsi"/>
        </w:rPr>
        <w:t>TNF</w:t>
      </w:r>
      <w:r w:rsidR="00666188" w:rsidRPr="007A4E32">
        <w:rPr>
          <w:rFonts w:cstheme="minorHAnsi"/>
        </w:rPr>
        <w:t>-</w:t>
      </w:r>
      <w:r w:rsidR="00E45A15" w:rsidRPr="007A4E32">
        <w:rPr>
          <w:rFonts w:cstheme="minorHAnsi"/>
        </w:rPr>
        <w:t>α</w:t>
      </w:r>
    </w:p>
    <w:p w:rsidR="00E45A15" w:rsidRPr="007A4E32" w:rsidRDefault="00E45A15" w:rsidP="008A36A2">
      <w:pPr>
        <w:pStyle w:val="ListeParagraf"/>
        <w:numPr>
          <w:ilvl w:val="0"/>
          <w:numId w:val="26"/>
        </w:numPr>
        <w:spacing w:line="240" w:lineRule="auto"/>
        <w:rPr>
          <w:rFonts w:cstheme="minorHAnsi"/>
          <w:b/>
        </w:rPr>
      </w:pPr>
      <w:r w:rsidRPr="007A4E32">
        <w:rPr>
          <w:rFonts w:cstheme="minorHAnsi"/>
        </w:rPr>
        <w:t>IL-1β</w:t>
      </w:r>
    </w:p>
    <w:p w:rsidR="00E45A15" w:rsidRPr="007A4E32" w:rsidRDefault="00E45A15" w:rsidP="008A36A2">
      <w:pPr>
        <w:pStyle w:val="ListeParagraf"/>
        <w:numPr>
          <w:ilvl w:val="0"/>
          <w:numId w:val="26"/>
        </w:numPr>
        <w:spacing w:line="240" w:lineRule="auto"/>
        <w:rPr>
          <w:rFonts w:cstheme="minorHAnsi"/>
          <w:b/>
        </w:rPr>
      </w:pPr>
      <w:r w:rsidRPr="007A4E32">
        <w:rPr>
          <w:rFonts w:cstheme="minorHAnsi"/>
        </w:rPr>
        <w:t>IL-1α</w:t>
      </w:r>
    </w:p>
    <w:p w:rsidR="00E45A15" w:rsidRPr="007A4E32" w:rsidRDefault="00E45A15" w:rsidP="008A36A2">
      <w:pPr>
        <w:pStyle w:val="ListeParagraf"/>
        <w:numPr>
          <w:ilvl w:val="0"/>
          <w:numId w:val="26"/>
        </w:numPr>
        <w:spacing w:line="240" w:lineRule="auto"/>
        <w:rPr>
          <w:rFonts w:cstheme="minorHAnsi"/>
          <w:b/>
        </w:rPr>
      </w:pPr>
      <w:r w:rsidRPr="007A4E32">
        <w:rPr>
          <w:rFonts w:cstheme="minorHAnsi"/>
        </w:rPr>
        <w:t>IL-6</w:t>
      </w:r>
    </w:p>
    <w:p w:rsidR="00E45A15" w:rsidRPr="007A4E32" w:rsidRDefault="00E45A15" w:rsidP="008A36A2">
      <w:pPr>
        <w:pStyle w:val="ListeParagraf"/>
        <w:numPr>
          <w:ilvl w:val="0"/>
          <w:numId w:val="26"/>
        </w:numPr>
        <w:spacing w:line="240" w:lineRule="auto"/>
        <w:rPr>
          <w:rFonts w:cstheme="minorHAnsi"/>
          <w:b/>
        </w:rPr>
      </w:pPr>
      <w:r w:rsidRPr="007A4E32">
        <w:rPr>
          <w:rFonts w:cstheme="minorHAnsi"/>
        </w:rPr>
        <w:t>IL-8</w:t>
      </w:r>
    </w:p>
    <w:p w:rsidR="00E45A15" w:rsidRPr="007A4E32" w:rsidRDefault="00147046" w:rsidP="008A36A2">
      <w:pPr>
        <w:spacing w:line="240" w:lineRule="auto"/>
        <w:rPr>
          <w:rFonts w:cstheme="minorHAnsi"/>
          <w:b/>
        </w:rPr>
      </w:pPr>
      <w:r w:rsidRPr="007A4E32">
        <w:rPr>
          <w:rFonts w:cstheme="minorHAnsi"/>
        </w:rPr>
        <w:t>2.</w:t>
      </w:r>
      <w:r w:rsidR="00E45A15" w:rsidRPr="007A4E32">
        <w:rPr>
          <w:rFonts w:cstheme="minorHAnsi"/>
        </w:rPr>
        <w:t>PgE2</w:t>
      </w:r>
    </w:p>
    <w:p w:rsidR="00E45A15" w:rsidRPr="007A4E32" w:rsidRDefault="00E45A15" w:rsidP="008A36A2">
      <w:pPr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 xml:space="preserve"> Enzimler</w:t>
      </w:r>
    </w:p>
    <w:p w:rsidR="00374B5F" w:rsidRPr="007A4E32" w:rsidRDefault="008A36A2" w:rsidP="008A36A2">
      <w:pPr>
        <w:pStyle w:val="ListeParagraf"/>
        <w:numPr>
          <w:ilvl w:val="0"/>
          <w:numId w:val="27"/>
        </w:numPr>
        <w:tabs>
          <w:tab w:val="left" w:pos="1470"/>
        </w:tabs>
        <w:spacing w:line="240" w:lineRule="auto"/>
        <w:rPr>
          <w:rFonts w:cstheme="minorHAnsi"/>
          <w:b/>
        </w:rPr>
      </w:pPr>
      <w:proofErr w:type="spellStart"/>
      <w:r w:rsidRPr="007A4E32">
        <w:rPr>
          <w:rFonts w:cstheme="minorHAnsi"/>
          <w:b/>
        </w:rPr>
        <w:t>Aspartat</w:t>
      </w:r>
      <w:proofErr w:type="spellEnd"/>
      <w:r w:rsidRPr="007A4E32">
        <w:rPr>
          <w:rFonts w:cstheme="minorHAnsi"/>
          <w:b/>
        </w:rPr>
        <w:t xml:space="preserve"> </w:t>
      </w:r>
      <w:proofErr w:type="spellStart"/>
      <w:r w:rsidRPr="007A4E32">
        <w:rPr>
          <w:rFonts w:cstheme="minorHAnsi"/>
          <w:b/>
        </w:rPr>
        <w:t>A</w:t>
      </w:r>
      <w:r w:rsidR="00E45A15" w:rsidRPr="007A4E32">
        <w:rPr>
          <w:rFonts w:cstheme="minorHAnsi"/>
          <w:b/>
        </w:rPr>
        <w:t>minotransferaz</w:t>
      </w:r>
      <w:proofErr w:type="spellEnd"/>
      <w:r w:rsidR="00C4436C">
        <w:rPr>
          <w:rFonts w:cstheme="minorHAnsi"/>
          <w:b/>
        </w:rPr>
        <w:t>.</w:t>
      </w:r>
      <w:r w:rsidR="004F7F0D" w:rsidRPr="007A4E32">
        <w:rPr>
          <w:rFonts w:cstheme="minorHAnsi"/>
          <w:b/>
        </w:rPr>
        <w:t xml:space="preserve"> </w:t>
      </w:r>
      <w:r w:rsidR="00E45A15" w:rsidRPr="007A4E32">
        <w:rPr>
          <w:rFonts w:cstheme="minorHAnsi"/>
        </w:rPr>
        <w:t xml:space="preserve">AST ölü hücrelerden salınan bir enzimdir. Periodontal dokularda AST düzeyi </w:t>
      </w:r>
      <w:r w:rsidR="00E272F2" w:rsidRPr="007A4E32">
        <w:rPr>
          <w:rFonts w:cstheme="minorHAnsi"/>
        </w:rPr>
        <w:t xml:space="preserve">artışı </w:t>
      </w:r>
      <w:r w:rsidR="00E45A15" w:rsidRPr="007A4E32">
        <w:rPr>
          <w:rFonts w:cstheme="minorHAnsi"/>
        </w:rPr>
        <w:t>gingival inflamasyon</w:t>
      </w:r>
      <w:r w:rsidR="004F7F0D" w:rsidRPr="007A4E32">
        <w:rPr>
          <w:rFonts w:cstheme="minorHAnsi"/>
        </w:rPr>
        <w:t xml:space="preserve"> </w:t>
      </w:r>
      <w:r w:rsidR="00E45A15" w:rsidRPr="007A4E32">
        <w:rPr>
          <w:rFonts w:cstheme="minorHAnsi"/>
        </w:rPr>
        <w:t>ve yakın geçmişte meydana gelmiş ataçman kaybıyla ilişkilidir.</w:t>
      </w:r>
    </w:p>
    <w:p w:rsidR="00E45A15" w:rsidRPr="007A4E32" w:rsidRDefault="00473B6D" w:rsidP="008A36A2">
      <w:pPr>
        <w:pStyle w:val="ListeParagraf"/>
        <w:numPr>
          <w:ilvl w:val="0"/>
          <w:numId w:val="27"/>
        </w:numPr>
        <w:tabs>
          <w:tab w:val="left" w:pos="1470"/>
        </w:tabs>
        <w:spacing w:line="240" w:lineRule="auto"/>
        <w:rPr>
          <w:rFonts w:cstheme="minorHAnsi"/>
          <w:b/>
        </w:rPr>
      </w:pPr>
      <w:proofErr w:type="spellStart"/>
      <w:r w:rsidRPr="007A4E32">
        <w:rPr>
          <w:rFonts w:cstheme="minorHAnsi"/>
          <w:b/>
        </w:rPr>
        <w:t>Alkal</w:t>
      </w:r>
      <w:r w:rsidR="008A36A2" w:rsidRPr="007A4E32">
        <w:rPr>
          <w:rFonts w:cstheme="minorHAnsi"/>
          <w:b/>
        </w:rPr>
        <w:t>en</w:t>
      </w:r>
      <w:proofErr w:type="spellEnd"/>
      <w:r w:rsidR="008A36A2" w:rsidRPr="007A4E32">
        <w:rPr>
          <w:rFonts w:cstheme="minorHAnsi"/>
          <w:b/>
        </w:rPr>
        <w:t xml:space="preserve"> F</w:t>
      </w:r>
      <w:r w:rsidR="00C4436C">
        <w:rPr>
          <w:rFonts w:cstheme="minorHAnsi"/>
          <w:b/>
        </w:rPr>
        <w:t>osfataz.</w:t>
      </w:r>
      <w:r w:rsidRPr="007A4E32">
        <w:rPr>
          <w:rFonts w:cstheme="minorHAnsi"/>
          <w:b/>
        </w:rPr>
        <w:t xml:space="preserve"> </w:t>
      </w:r>
      <w:r w:rsidRPr="007A4E32">
        <w:rPr>
          <w:rFonts w:cstheme="minorHAnsi"/>
        </w:rPr>
        <w:t>Hastalıklı bölgelerde ALP miktarı artmaktadır.</w:t>
      </w:r>
    </w:p>
    <w:p w:rsidR="00473B6D" w:rsidRPr="007A4E32" w:rsidRDefault="00473B6D" w:rsidP="008A36A2">
      <w:pPr>
        <w:pStyle w:val="ListeParagraf"/>
        <w:numPr>
          <w:ilvl w:val="0"/>
          <w:numId w:val="27"/>
        </w:numPr>
        <w:tabs>
          <w:tab w:val="left" w:pos="1470"/>
        </w:tabs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>Β-</w:t>
      </w:r>
      <w:proofErr w:type="spellStart"/>
      <w:r w:rsidR="008A36A2" w:rsidRPr="007A4E32">
        <w:rPr>
          <w:rFonts w:cstheme="minorHAnsi"/>
          <w:b/>
        </w:rPr>
        <w:t>G</w:t>
      </w:r>
      <w:r w:rsidRPr="007A4E32">
        <w:rPr>
          <w:rFonts w:cstheme="minorHAnsi"/>
          <w:b/>
        </w:rPr>
        <w:t>lukuronidaz</w:t>
      </w:r>
      <w:proofErr w:type="spellEnd"/>
      <w:r w:rsidR="00C4436C">
        <w:rPr>
          <w:rFonts w:cstheme="minorHAnsi"/>
          <w:b/>
        </w:rPr>
        <w:t xml:space="preserve">. </w:t>
      </w:r>
      <w:proofErr w:type="spellStart"/>
      <w:r w:rsidRPr="007A4E32">
        <w:rPr>
          <w:rFonts w:cstheme="minorHAnsi"/>
        </w:rPr>
        <w:t>Nötrofillerin</w:t>
      </w:r>
      <w:proofErr w:type="spellEnd"/>
      <w:r w:rsidRPr="007A4E32">
        <w:rPr>
          <w:rFonts w:cstheme="minorHAnsi"/>
        </w:rPr>
        <w:t xml:space="preserve"> </w:t>
      </w:r>
      <w:proofErr w:type="spellStart"/>
      <w:r w:rsidRPr="007A4E32">
        <w:rPr>
          <w:rFonts w:cstheme="minorHAnsi"/>
        </w:rPr>
        <w:t>azurofilik</w:t>
      </w:r>
      <w:proofErr w:type="spellEnd"/>
      <w:r w:rsidRPr="007A4E32">
        <w:rPr>
          <w:rFonts w:cstheme="minorHAnsi"/>
        </w:rPr>
        <w:t xml:space="preserve"> granüllerinden yer alan lizozomal bir enzimdir.</w:t>
      </w:r>
      <w:r w:rsidR="004F7F0D" w:rsidRPr="007A4E32">
        <w:rPr>
          <w:rFonts w:cstheme="minorHAnsi"/>
        </w:rPr>
        <w:t xml:space="preserve"> </w:t>
      </w:r>
      <w:r w:rsidR="00305BAE" w:rsidRPr="007A4E32">
        <w:rPr>
          <w:rFonts w:cstheme="minorHAnsi"/>
        </w:rPr>
        <w:t>Enzim düzeyindeki artışın bireyin hastalığa yatkınlığıyla</w:t>
      </w:r>
      <w:r w:rsidRPr="007A4E32">
        <w:rPr>
          <w:rFonts w:cstheme="minorHAnsi"/>
        </w:rPr>
        <w:t xml:space="preserve"> ilgili olduğunu gösteren çalışmalar </w:t>
      </w:r>
      <w:r w:rsidR="00305BAE" w:rsidRPr="007A4E32">
        <w:rPr>
          <w:rFonts w:cstheme="minorHAnsi"/>
        </w:rPr>
        <w:t>var</w:t>
      </w:r>
      <w:r w:rsidRPr="007A4E32">
        <w:rPr>
          <w:rFonts w:cstheme="minorHAnsi"/>
        </w:rPr>
        <w:t>.</w:t>
      </w:r>
    </w:p>
    <w:p w:rsidR="00473B6D" w:rsidRPr="007A4E32" w:rsidRDefault="00473B6D" w:rsidP="008A36A2">
      <w:pPr>
        <w:pStyle w:val="ListeParagraf"/>
        <w:numPr>
          <w:ilvl w:val="0"/>
          <w:numId w:val="27"/>
        </w:numPr>
        <w:tabs>
          <w:tab w:val="left" w:pos="1470"/>
        </w:tabs>
        <w:spacing w:line="240" w:lineRule="auto"/>
        <w:rPr>
          <w:rFonts w:cstheme="minorHAnsi"/>
          <w:b/>
        </w:rPr>
      </w:pPr>
      <w:proofErr w:type="spellStart"/>
      <w:r w:rsidRPr="007A4E32">
        <w:rPr>
          <w:rFonts w:cstheme="minorHAnsi"/>
          <w:b/>
        </w:rPr>
        <w:t>Elastaz</w:t>
      </w:r>
      <w:proofErr w:type="spellEnd"/>
      <w:r w:rsidR="00C4436C">
        <w:rPr>
          <w:rFonts w:cstheme="minorHAnsi"/>
          <w:b/>
        </w:rPr>
        <w:t>.</w:t>
      </w:r>
      <w:r w:rsidRPr="007A4E32">
        <w:rPr>
          <w:rFonts w:cstheme="minorHAnsi"/>
        </w:rPr>
        <w:t xml:space="preserve"> </w:t>
      </w:r>
      <w:proofErr w:type="spellStart"/>
      <w:r w:rsidRPr="007A4E32">
        <w:rPr>
          <w:rFonts w:cstheme="minorHAnsi"/>
        </w:rPr>
        <w:t>Nötr</w:t>
      </w:r>
      <w:r w:rsidR="004F7F0D" w:rsidRPr="007A4E32">
        <w:rPr>
          <w:rFonts w:cstheme="minorHAnsi"/>
        </w:rPr>
        <w:t>o</w:t>
      </w:r>
      <w:r w:rsidRPr="007A4E32">
        <w:rPr>
          <w:rFonts w:cstheme="minorHAnsi"/>
        </w:rPr>
        <w:t>fillerin</w:t>
      </w:r>
      <w:proofErr w:type="spellEnd"/>
      <w:r w:rsidRPr="007A4E32">
        <w:rPr>
          <w:rFonts w:cstheme="minorHAnsi"/>
        </w:rPr>
        <w:t xml:space="preserve"> granüllerinde yer alan bir serin </w:t>
      </w:r>
      <w:proofErr w:type="spellStart"/>
      <w:r w:rsidRPr="007A4E32">
        <w:rPr>
          <w:rFonts w:cstheme="minorHAnsi"/>
        </w:rPr>
        <w:t>proteinazdır</w:t>
      </w:r>
      <w:proofErr w:type="spellEnd"/>
      <w:r w:rsidRPr="007A4E32">
        <w:rPr>
          <w:rFonts w:cstheme="minorHAnsi"/>
        </w:rPr>
        <w:t>.</w:t>
      </w:r>
      <w:r w:rsidR="009216D5" w:rsidRPr="007A4E32">
        <w:rPr>
          <w:rFonts w:cstheme="minorHAnsi"/>
        </w:rPr>
        <w:t xml:space="preserve"> </w:t>
      </w:r>
      <w:r w:rsidRPr="007A4E32">
        <w:rPr>
          <w:rFonts w:cstheme="minorHAnsi"/>
        </w:rPr>
        <w:t xml:space="preserve">Tam olarak açıklığa kavuşmamakla birlikte </w:t>
      </w:r>
      <w:proofErr w:type="spellStart"/>
      <w:r w:rsidRPr="007A4E32">
        <w:rPr>
          <w:rFonts w:cstheme="minorHAnsi"/>
        </w:rPr>
        <w:t>elastaz</w:t>
      </w:r>
      <w:proofErr w:type="spellEnd"/>
      <w:r w:rsidRPr="007A4E32">
        <w:rPr>
          <w:rFonts w:cstheme="minorHAnsi"/>
        </w:rPr>
        <w:t xml:space="preserve"> düzeylerin</w:t>
      </w:r>
      <w:r w:rsidR="00C4436C">
        <w:rPr>
          <w:rFonts w:cstheme="minorHAnsi"/>
        </w:rPr>
        <w:t>deki artış</w:t>
      </w:r>
      <w:r w:rsidR="008B5A77">
        <w:rPr>
          <w:rFonts w:cstheme="minorHAnsi"/>
        </w:rPr>
        <w:t>ın</w:t>
      </w:r>
      <w:r w:rsidRPr="007A4E32">
        <w:rPr>
          <w:rFonts w:cstheme="minorHAnsi"/>
        </w:rPr>
        <w:t xml:space="preserve"> bireyin hastalığa yatkınlığını gösteren bir marker olabileceği savunulmaktadır.</w:t>
      </w:r>
    </w:p>
    <w:p w:rsidR="007F610A" w:rsidRPr="007A4E32" w:rsidRDefault="007F610A" w:rsidP="008A36A2">
      <w:pPr>
        <w:pStyle w:val="ListeParagraf"/>
        <w:numPr>
          <w:ilvl w:val="0"/>
          <w:numId w:val="27"/>
        </w:numPr>
        <w:tabs>
          <w:tab w:val="left" w:pos="1470"/>
        </w:tabs>
        <w:spacing w:line="240" w:lineRule="auto"/>
        <w:rPr>
          <w:rFonts w:cstheme="minorHAnsi"/>
          <w:b/>
        </w:rPr>
      </w:pPr>
      <w:proofErr w:type="spellStart"/>
      <w:r w:rsidRPr="007A4E32">
        <w:rPr>
          <w:rFonts w:cstheme="minorHAnsi"/>
          <w:b/>
        </w:rPr>
        <w:t>Katepsinler</w:t>
      </w:r>
      <w:proofErr w:type="spellEnd"/>
      <w:r w:rsidR="00C4436C">
        <w:rPr>
          <w:rFonts w:cstheme="minorHAnsi"/>
          <w:b/>
        </w:rPr>
        <w:t>.</w:t>
      </w:r>
      <w:r w:rsidRPr="007A4E32">
        <w:rPr>
          <w:rFonts w:cstheme="minorHAnsi"/>
        </w:rPr>
        <w:t xml:space="preserve"> Doku yıkımında rol oynayan bir grup asidik lizozomal enzimdir.</w:t>
      </w:r>
      <w:r w:rsidR="004F7F0D" w:rsidRPr="007A4E32">
        <w:rPr>
          <w:rFonts w:cstheme="minorHAnsi"/>
        </w:rPr>
        <w:t xml:space="preserve"> </w:t>
      </w:r>
      <w:r w:rsidRPr="007A4E32">
        <w:rPr>
          <w:rFonts w:cstheme="minorHAnsi"/>
        </w:rPr>
        <w:t>Hastalığın şiddetinin arttığı durumlarda seviyesi yükselmekte ve tedavi sonrası miktarı azalmaktadır.</w:t>
      </w:r>
    </w:p>
    <w:p w:rsidR="006F1975" w:rsidRPr="007A4E32" w:rsidRDefault="007F610A" w:rsidP="008A36A2">
      <w:pPr>
        <w:pStyle w:val="ListeParagraf"/>
        <w:numPr>
          <w:ilvl w:val="0"/>
          <w:numId w:val="27"/>
        </w:numPr>
        <w:tabs>
          <w:tab w:val="left" w:pos="1470"/>
        </w:tabs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 xml:space="preserve">Matriks </w:t>
      </w:r>
      <w:proofErr w:type="spellStart"/>
      <w:r w:rsidR="008A36A2" w:rsidRPr="007A4E32">
        <w:rPr>
          <w:rFonts w:cstheme="minorHAnsi"/>
          <w:b/>
        </w:rPr>
        <w:t>M</w:t>
      </w:r>
      <w:r w:rsidRPr="007A4E32">
        <w:rPr>
          <w:rFonts w:cstheme="minorHAnsi"/>
          <w:b/>
        </w:rPr>
        <w:t>etalloproteinazlar</w:t>
      </w:r>
      <w:proofErr w:type="spellEnd"/>
      <w:r w:rsidR="00C4436C">
        <w:rPr>
          <w:rFonts w:cstheme="minorHAnsi"/>
          <w:b/>
        </w:rPr>
        <w:t xml:space="preserve"> </w:t>
      </w:r>
      <w:r w:rsidRPr="007A4E32">
        <w:rPr>
          <w:rFonts w:cstheme="minorHAnsi"/>
          <w:b/>
        </w:rPr>
        <w:t>(MMP)</w:t>
      </w:r>
      <w:r w:rsidR="00C4436C">
        <w:rPr>
          <w:rFonts w:cstheme="minorHAnsi"/>
          <w:b/>
        </w:rPr>
        <w:t>.</w:t>
      </w:r>
      <w:r w:rsidR="009216D5" w:rsidRPr="007A4E32">
        <w:rPr>
          <w:rFonts w:cstheme="minorHAnsi"/>
          <w:b/>
        </w:rPr>
        <w:t xml:space="preserve"> </w:t>
      </w:r>
      <w:proofErr w:type="spellStart"/>
      <w:r w:rsidRPr="007A4E32">
        <w:rPr>
          <w:rFonts w:cstheme="minorHAnsi"/>
        </w:rPr>
        <w:t>Ekstrasellüler</w:t>
      </w:r>
      <w:proofErr w:type="spellEnd"/>
      <w:r w:rsidRPr="007A4E32">
        <w:rPr>
          <w:rFonts w:cstheme="minorHAnsi"/>
        </w:rPr>
        <w:t xml:space="preserve"> matriksi oluşturan yapıların yıkımı ve </w:t>
      </w:r>
      <w:proofErr w:type="spellStart"/>
      <w:r w:rsidRPr="007A4E32">
        <w:rPr>
          <w:rFonts w:cstheme="minorHAnsi"/>
        </w:rPr>
        <w:t>remodelasyonunda</w:t>
      </w:r>
      <w:proofErr w:type="spellEnd"/>
      <w:r w:rsidRPr="007A4E32">
        <w:rPr>
          <w:rFonts w:cstheme="minorHAnsi"/>
        </w:rPr>
        <w:t xml:space="preserve"> rol oynayan bir enzim grubudur.</w:t>
      </w:r>
      <w:r w:rsidR="004F7F0D" w:rsidRPr="007A4E32">
        <w:rPr>
          <w:rFonts w:cstheme="minorHAnsi"/>
        </w:rPr>
        <w:t xml:space="preserve"> </w:t>
      </w:r>
      <w:r w:rsidRPr="007A4E32">
        <w:rPr>
          <w:rFonts w:cstheme="minorHAnsi"/>
        </w:rPr>
        <w:t>Fibroblas</w:t>
      </w:r>
      <w:r w:rsidR="004F7F0D" w:rsidRPr="007A4E32">
        <w:rPr>
          <w:rFonts w:cstheme="minorHAnsi"/>
        </w:rPr>
        <w:t>t</w:t>
      </w:r>
      <w:r w:rsidRPr="007A4E32">
        <w:rPr>
          <w:rFonts w:cstheme="minorHAnsi"/>
        </w:rPr>
        <w:t>, makrofaj gibi farklı hücreler ve doku inhibitörleri tarafından salınımları kontrol edilir.</w:t>
      </w:r>
      <w:r w:rsidR="006F1975" w:rsidRPr="007A4E32">
        <w:rPr>
          <w:rFonts w:cstheme="minorHAnsi"/>
        </w:rPr>
        <w:t xml:space="preserve"> </w:t>
      </w:r>
      <w:r w:rsidR="008059A2" w:rsidRPr="007A4E32">
        <w:rPr>
          <w:rFonts w:cstheme="minorHAnsi"/>
        </w:rPr>
        <w:t>MMP düzeylerindeki artış ve</w:t>
      </w:r>
      <w:r w:rsidR="008B5A77">
        <w:rPr>
          <w:rFonts w:cstheme="minorHAnsi"/>
        </w:rPr>
        <w:t>ya</w:t>
      </w:r>
      <w:r w:rsidR="008059A2" w:rsidRPr="007A4E32">
        <w:rPr>
          <w:rFonts w:cstheme="minorHAnsi"/>
        </w:rPr>
        <w:t xml:space="preserve"> azalmanın </w:t>
      </w:r>
      <w:proofErr w:type="spellStart"/>
      <w:r w:rsidR="008059A2" w:rsidRPr="007A4E32">
        <w:rPr>
          <w:rFonts w:cstheme="minorHAnsi"/>
        </w:rPr>
        <w:t>periodontitisle</w:t>
      </w:r>
      <w:proofErr w:type="spellEnd"/>
      <w:r w:rsidR="008059A2" w:rsidRPr="007A4E32">
        <w:rPr>
          <w:rFonts w:cstheme="minorHAnsi"/>
        </w:rPr>
        <w:t xml:space="preserve"> ilişkili olduğunu gösterilmiştir</w:t>
      </w:r>
      <w:r w:rsidR="006F1975" w:rsidRPr="007A4E32">
        <w:rPr>
          <w:rFonts w:cstheme="minorHAnsi"/>
        </w:rPr>
        <w:t>.</w:t>
      </w:r>
    </w:p>
    <w:p w:rsidR="006F1975" w:rsidRPr="007A4E32" w:rsidRDefault="006F1975" w:rsidP="008A36A2">
      <w:pPr>
        <w:tabs>
          <w:tab w:val="left" w:pos="1470"/>
        </w:tabs>
        <w:spacing w:line="240" w:lineRule="auto"/>
        <w:rPr>
          <w:rFonts w:cstheme="minorHAnsi"/>
          <w:b/>
        </w:rPr>
      </w:pPr>
      <w:r w:rsidRPr="007A4E32">
        <w:rPr>
          <w:rFonts w:cstheme="minorHAnsi"/>
          <w:b/>
        </w:rPr>
        <w:t>Doku Yıkım Ürünleri</w:t>
      </w:r>
    </w:p>
    <w:p w:rsidR="00A346F5" w:rsidRPr="007A4E32" w:rsidRDefault="006F1975" w:rsidP="008A36A2">
      <w:pPr>
        <w:tabs>
          <w:tab w:val="left" w:pos="1470"/>
        </w:tabs>
        <w:spacing w:line="240" w:lineRule="auto"/>
        <w:rPr>
          <w:rFonts w:cstheme="minorHAnsi"/>
        </w:rPr>
      </w:pPr>
      <w:r w:rsidRPr="007A4E32">
        <w:rPr>
          <w:rFonts w:cstheme="minorHAnsi"/>
        </w:rPr>
        <w:t xml:space="preserve">Kollajen yıkımıyla artan </w:t>
      </w:r>
      <w:r w:rsidRPr="007A4E32">
        <w:rPr>
          <w:rFonts w:cstheme="minorHAnsi"/>
          <w:i/>
        </w:rPr>
        <w:t>hidroksiprolin</w:t>
      </w:r>
      <w:r w:rsidRPr="007A4E32">
        <w:rPr>
          <w:rFonts w:cstheme="minorHAnsi"/>
        </w:rPr>
        <w:t xml:space="preserve"> ve </w:t>
      </w:r>
      <w:r w:rsidR="00A866A0" w:rsidRPr="007A4E32">
        <w:rPr>
          <w:rFonts w:cstheme="minorHAnsi"/>
        </w:rPr>
        <w:t>eksraselüler</w:t>
      </w:r>
      <w:bookmarkStart w:id="0" w:name="_GoBack"/>
      <w:bookmarkEnd w:id="0"/>
      <w:r w:rsidRPr="007A4E32">
        <w:rPr>
          <w:rFonts w:cstheme="minorHAnsi"/>
        </w:rPr>
        <w:t xml:space="preserve"> matriks yıkımıyla artan </w:t>
      </w:r>
      <w:proofErr w:type="spellStart"/>
      <w:r w:rsidRPr="007A4E32">
        <w:rPr>
          <w:rFonts w:cstheme="minorHAnsi"/>
          <w:i/>
        </w:rPr>
        <w:t>glikozaminoglikan</w:t>
      </w:r>
      <w:proofErr w:type="spellEnd"/>
      <w:r w:rsidRPr="007A4E32">
        <w:rPr>
          <w:rFonts w:cstheme="minorHAnsi"/>
        </w:rPr>
        <w:t xml:space="preserve"> düzeyleri ölçülerek doku yıkımı hakkında bilgi elde edilebilir.</w:t>
      </w:r>
    </w:p>
    <w:p w:rsidR="007F610A" w:rsidRPr="007A4E32" w:rsidRDefault="00592C21" w:rsidP="008A36A2">
      <w:pPr>
        <w:tabs>
          <w:tab w:val="left" w:pos="1470"/>
        </w:tabs>
        <w:spacing w:line="240" w:lineRule="auto"/>
        <w:rPr>
          <w:rFonts w:cstheme="minorHAnsi"/>
        </w:rPr>
      </w:pPr>
      <w:r w:rsidRPr="007A4E32">
        <w:rPr>
          <w:rFonts w:cstheme="minorHAnsi"/>
        </w:rPr>
        <w:t>Alveoler</w:t>
      </w:r>
      <w:r w:rsidR="004F7F0D" w:rsidRPr="007A4E32">
        <w:rPr>
          <w:rFonts w:cstheme="minorHAnsi"/>
        </w:rPr>
        <w:t xml:space="preserve"> </w:t>
      </w:r>
      <w:r w:rsidR="006F1975" w:rsidRPr="007A4E32">
        <w:rPr>
          <w:rFonts w:cstheme="minorHAnsi"/>
        </w:rPr>
        <w:t xml:space="preserve">kemik yıkımı sonucunda da </w:t>
      </w:r>
      <w:proofErr w:type="spellStart"/>
      <w:r w:rsidR="006F1975" w:rsidRPr="007A4E32">
        <w:rPr>
          <w:rFonts w:cstheme="minorHAnsi"/>
          <w:i/>
        </w:rPr>
        <w:t>osteokalsin</w:t>
      </w:r>
      <w:proofErr w:type="spellEnd"/>
      <w:r w:rsidR="006F1975" w:rsidRPr="007A4E32">
        <w:rPr>
          <w:rFonts w:cstheme="minorHAnsi"/>
        </w:rPr>
        <w:t xml:space="preserve"> ve </w:t>
      </w:r>
      <w:r w:rsidR="006F1975" w:rsidRPr="007A4E32">
        <w:rPr>
          <w:rFonts w:cstheme="minorHAnsi"/>
          <w:i/>
        </w:rPr>
        <w:t xml:space="preserve">tip bir kollajen </w:t>
      </w:r>
      <w:proofErr w:type="spellStart"/>
      <w:r w:rsidR="006F1975" w:rsidRPr="007A4E32">
        <w:rPr>
          <w:rFonts w:cstheme="minorHAnsi"/>
          <w:i/>
        </w:rPr>
        <w:t>pepti</w:t>
      </w:r>
      <w:r w:rsidR="00292F40">
        <w:rPr>
          <w:rFonts w:cstheme="minorHAnsi"/>
          <w:i/>
        </w:rPr>
        <w:t>t</w:t>
      </w:r>
      <w:r w:rsidR="006F1975" w:rsidRPr="007A4E32">
        <w:rPr>
          <w:rFonts w:cstheme="minorHAnsi"/>
          <w:i/>
        </w:rPr>
        <w:t>l</w:t>
      </w:r>
      <w:r w:rsidR="00292F40">
        <w:rPr>
          <w:rFonts w:cstheme="minorHAnsi"/>
          <w:i/>
        </w:rPr>
        <w:t>ler</w:t>
      </w:r>
      <w:r w:rsidR="00292F40" w:rsidRPr="00292F40">
        <w:rPr>
          <w:rFonts w:cstheme="minorHAnsi"/>
        </w:rPr>
        <w:t>’in</w:t>
      </w:r>
      <w:r w:rsidR="00292F40">
        <w:rPr>
          <w:rFonts w:cstheme="minorHAnsi"/>
        </w:rPr>
        <w:t>de</w:t>
      </w:r>
      <w:proofErr w:type="spellEnd"/>
      <w:r w:rsidR="00292F40">
        <w:rPr>
          <w:rFonts w:cstheme="minorHAnsi"/>
        </w:rPr>
        <w:t xml:space="preserve"> </w:t>
      </w:r>
      <w:r w:rsidR="006F1975" w:rsidRPr="007A4E32">
        <w:rPr>
          <w:rFonts w:cstheme="minorHAnsi"/>
        </w:rPr>
        <w:t xml:space="preserve">artış görülmektedir. </w:t>
      </w:r>
      <w:r w:rsidR="007F610A" w:rsidRPr="007A4E32">
        <w:rPr>
          <w:rFonts w:cstheme="minorHAnsi"/>
        </w:rPr>
        <w:t xml:space="preserve"> </w:t>
      </w:r>
    </w:p>
    <w:p w:rsidR="008A36A2" w:rsidRPr="007A4E32" w:rsidRDefault="005A2E1B" w:rsidP="008A36A2">
      <w:pPr>
        <w:tabs>
          <w:tab w:val="left" w:pos="1470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Sonuç</w:t>
      </w:r>
    </w:p>
    <w:p w:rsidR="00A346F5" w:rsidRPr="007A4E32" w:rsidRDefault="005D7336" w:rsidP="008A36A2">
      <w:pPr>
        <w:tabs>
          <w:tab w:val="left" w:pos="1470"/>
        </w:tabs>
        <w:spacing w:line="240" w:lineRule="auto"/>
        <w:rPr>
          <w:rFonts w:cstheme="minorHAnsi"/>
        </w:rPr>
      </w:pPr>
      <w:r w:rsidRPr="007A4E32">
        <w:rPr>
          <w:rFonts w:cstheme="minorHAnsi"/>
        </w:rPr>
        <w:t>Periodontal</w:t>
      </w:r>
      <w:r w:rsidR="00A346F5" w:rsidRPr="007A4E32">
        <w:rPr>
          <w:rFonts w:cstheme="minorHAnsi"/>
        </w:rPr>
        <w:t xml:space="preserve"> hastalığın; aktivitesini ve ilerlemesini incelemek için </w:t>
      </w:r>
      <w:r w:rsidR="00292F40">
        <w:rPr>
          <w:rFonts w:cstheme="minorHAnsi"/>
        </w:rPr>
        <w:t xml:space="preserve">elimizde </w:t>
      </w:r>
      <w:r w:rsidR="00A346F5" w:rsidRPr="007A4E32">
        <w:rPr>
          <w:rFonts w:cstheme="minorHAnsi"/>
        </w:rPr>
        <w:t>çok sayıda yöntem olsa da birçok açıdan yetersiz kalmaktadır</w:t>
      </w:r>
      <w:r w:rsidR="00292F40">
        <w:rPr>
          <w:rFonts w:cstheme="minorHAnsi"/>
        </w:rPr>
        <w:t>lar</w:t>
      </w:r>
      <w:r w:rsidR="00A346F5" w:rsidRPr="007A4E32">
        <w:rPr>
          <w:rFonts w:cstheme="minorHAnsi"/>
        </w:rPr>
        <w:t xml:space="preserve">. Yapılan yoğun araştırmalara rağmen hala </w:t>
      </w:r>
      <w:r w:rsidR="008A36A2" w:rsidRPr="007A4E32">
        <w:rPr>
          <w:rFonts w:cstheme="minorHAnsi"/>
        </w:rPr>
        <w:t>periodontal</w:t>
      </w:r>
      <w:r w:rsidR="00A346F5" w:rsidRPr="007A4E32">
        <w:rPr>
          <w:rFonts w:cstheme="minorHAnsi"/>
        </w:rPr>
        <w:t xml:space="preserve"> hastalığın ilerlemesini önceden belirleyecek, hastalığın insidans ve prevelansını kesin olarak ortaya koyacak, basit, güvenilir ve ekonomik bir </w:t>
      </w:r>
      <w:r w:rsidR="00F206D0" w:rsidRPr="007A4E32">
        <w:rPr>
          <w:rFonts w:cstheme="minorHAnsi"/>
        </w:rPr>
        <w:t>tanısal</w:t>
      </w:r>
      <w:r w:rsidR="00A346F5" w:rsidRPr="007A4E32">
        <w:rPr>
          <w:rFonts w:cstheme="minorHAnsi"/>
        </w:rPr>
        <w:t xml:space="preserve"> yöntem </w:t>
      </w:r>
      <w:r w:rsidR="00F206D0" w:rsidRPr="007A4E32">
        <w:rPr>
          <w:rFonts w:cstheme="minorHAnsi"/>
        </w:rPr>
        <w:t xml:space="preserve">henüz </w:t>
      </w:r>
      <w:r w:rsidR="00A346F5" w:rsidRPr="007A4E32">
        <w:rPr>
          <w:rFonts w:cstheme="minorHAnsi"/>
        </w:rPr>
        <w:t>geliştirilememiştir.</w:t>
      </w:r>
    </w:p>
    <w:sectPr w:rsidR="00A346F5" w:rsidRPr="007A4E32" w:rsidSect="00FC5D5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12" w:rsidRDefault="00850512" w:rsidP="00095E46">
      <w:pPr>
        <w:spacing w:after="0" w:line="240" w:lineRule="auto"/>
      </w:pPr>
      <w:r>
        <w:separator/>
      </w:r>
    </w:p>
  </w:endnote>
  <w:endnote w:type="continuationSeparator" w:id="0">
    <w:p w:rsidR="00850512" w:rsidRDefault="00850512" w:rsidP="0009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744837"/>
      <w:docPartObj>
        <w:docPartGallery w:val="Page Numbers (Bottom of Page)"/>
        <w:docPartUnique/>
      </w:docPartObj>
    </w:sdtPr>
    <w:sdtEndPr/>
    <w:sdtContent>
      <w:p w:rsidR="006A57B1" w:rsidRDefault="002849A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6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A57B1" w:rsidRDefault="006A57B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12" w:rsidRDefault="00850512" w:rsidP="00095E46">
      <w:pPr>
        <w:spacing w:after="0" w:line="240" w:lineRule="auto"/>
      </w:pPr>
      <w:r>
        <w:separator/>
      </w:r>
    </w:p>
  </w:footnote>
  <w:footnote w:type="continuationSeparator" w:id="0">
    <w:p w:rsidR="00850512" w:rsidRDefault="00850512" w:rsidP="0009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031"/>
    <w:multiLevelType w:val="hybridMultilevel"/>
    <w:tmpl w:val="CBEE034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6A0387"/>
    <w:multiLevelType w:val="hybridMultilevel"/>
    <w:tmpl w:val="1CAA06C2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2157238"/>
    <w:multiLevelType w:val="hybridMultilevel"/>
    <w:tmpl w:val="3B2A15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E594A"/>
    <w:multiLevelType w:val="hybridMultilevel"/>
    <w:tmpl w:val="E6BC6CF0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D86875"/>
    <w:multiLevelType w:val="hybridMultilevel"/>
    <w:tmpl w:val="57585E18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C6D40FD"/>
    <w:multiLevelType w:val="hybridMultilevel"/>
    <w:tmpl w:val="D4D21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63E82"/>
    <w:multiLevelType w:val="hybridMultilevel"/>
    <w:tmpl w:val="E5D4A84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6A1507"/>
    <w:multiLevelType w:val="hybridMultilevel"/>
    <w:tmpl w:val="D3E469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3756BB"/>
    <w:multiLevelType w:val="hybridMultilevel"/>
    <w:tmpl w:val="1C5EBA42"/>
    <w:lvl w:ilvl="0" w:tplc="61E62AB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2A497FE0"/>
    <w:multiLevelType w:val="hybridMultilevel"/>
    <w:tmpl w:val="EE027C5A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CDA713C"/>
    <w:multiLevelType w:val="hybridMultilevel"/>
    <w:tmpl w:val="E6BC6CF0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C678F5"/>
    <w:multiLevelType w:val="hybridMultilevel"/>
    <w:tmpl w:val="345E76FA"/>
    <w:lvl w:ilvl="0" w:tplc="61E62AB2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3CB3AA0"/>
    <w:multiLevelType w:val="hybridMultilevel"/>
    <w:tmpl w:val="A58C65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6469C"/>
    <w:multiLevelType w:val="hybridMultilevel"/>
    <w:tmpl w:val="24484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40CFB"/>
    <w:multiLevelType w:val="hybridMultilevel"/>
    <w:tmpl w:val="5F6C214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FA42BB7"/>
    <w:multiLevelType w:val="singleLevel"/>
    <w:tmpl w:val="7812DC9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C4342"/>
      </w:rPr>
    </w:lvl>
  </w:abstractNum>
  <w:abstractNum w:abstractNumId="16">
    <w:nsid w:val="438E64F5"/>
    <w:multiLevelType w:val="hybridMultilevel"/>
    <w:tmpl w:val="CAAA6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41173"/>
    <w:multiLevelType w:val="hybridMultilevel"/>
    <w:tmpl w:val="EC842F7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54A454F7"/>
    <w:multiLevelType w:val="hybridMultilevel"/>
    <w:tmpl w:val="DD127C2A"/>
    <w:lvl w:ilvl="0" w:tplc="2B828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8044BE7"/>
    <w:multiLevelType w:val="hybridMultilevel"/>
    <w:tmpl w:val="27E6006E"/>
    <w:lvl w:ilvl="0" w:tplc="041F0011">
      <w:start w:val="1"/>
      <w:numFmt w:val="decimal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501C6E"/>
    <w:multiLevelType w:val="hybridMultilevel"/>
    <w:tmpl w:val="B40487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629B6"/>
    <w:multiLevelType w:val="hybridMultilevel"/>
    <w:tmpl w:val="55843060"/>
    <w:lvl w:ilvl="0" w:tplc="041F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2">
    <w:nsid w:val="62465A01"/>
    <w:multiLevelType w:val="hybridMultilevel"/>
    <w:tmpl w:val="64A8F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14928"/>
    <w:multiLevelType w:val="hybridMultilevel"/>
    <w:tmpl w:val="70F0324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11512D9"/>
    <w:multiLevelType w:val="hybridMultilevel"/>
    <w:tmpl w:val="91FE44D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B0FF1"/>
    <w:multiLevelType w:val="hybridMultilevel"/>
    <w:tmpl w:val="DB0AAA36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776F25C6"/>
    <w:multiLevelType w:val="hybridMultilevel"/>
    <w:tmpl w:val="6848ED7E"/>
    <w:lvl w:ilvl="0" w:tplc="61E62AB2">
      <w:start w:val="1"/>
      <w:numFmt w:val="decimal"/>
      <w:lvlText w:val="%1."/>
      <w:lvlJc w:val="left"/>
      <w:pPr>
        <w:ind w:left="177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3" w:hanging="360"/>
      </w:pPr>
    </w:lvl>
    <w:lvl w:ilvl="2" w:tplc="041F001B" w:tentative="1">
      <w:start w:val="1"/>
      <w:numFmt w:val="lowerRoman"/>
      <w:lvlText w:val="%3."/>
      <w:lvlJc w:val="right"/>
      <w:pPr>
        <w:ind w:left="3213" w:hanging="180"/>
      </w:pPr>
    </w:lvl>
    <w:lvl w:ilvl="3" w:tplc="041F000F" w:tentative="1">
      <w:start w:val="1"/>
      <w:numFmt w:val="decimal"/>
      <w:lvlText w:val="%4."/>
      <w:lvlJc w:val="left"/>
      <w:pPr>
        <w:ind w:left="3933" w:hanging="360"/>
      </w:pPr>
    </w:lvl>
    <w:lvl w:ilvl="4" w:tplc="041F0019" w:tentative="1">
      <w:start w:val="1"/>
      <w:numFmt w:val="lowerLetter"/>
      <w:lvlText w:val="%5."/>
      <w:lvlJc w:val="left"/>
      <w:pPr>
        <w:ind w:left="4653" w:hanging="360"/>
      </w:pPr>
    </w:lvl>
    <w:lvl w:ilvl="5" w:tplc="041F001B" w:tentative="1">
      <w:start w:val="1"/>
      <w:numFmt w:val="lowerRoman"/>
      <w:lvlText w:val="%6."/>
      <w:lvlJc w:val="right"/>
      <w:pPr>
        <w:ind w:left="5373" w:hanging="180"/>
      </w:pPr>
    </w:lvl>
    <w:lvl w:ilvl="6" w:tplc="041F000F" w:tentative="1">
      <w:start w:val="1"/>
      <w:numFmt w:val="decimal"/>
      <w:lvlText w:val="%7."/>
      <w:lvlJc w:val="left"/>
      <w:pPr>
        <w:ind w:left="6093" w:hanging="360"/>
      </w:pPr>
    </w:lvl>
    <w:lvl w:ilvl="7" w:tplc="041F0019" w:tentative="1">
      <w:start w:val="1"/>
      <w:numFmt w:val="lowerLetter"/>
      <w:lvlText w:val="%8."/>
      <w:lvlJc w:val="left"/>
      <w:pPr>
        <w:ind w:left="6813" w:hanging="360"/>
      </w:pPr>
    </w:lvl>
    <w:lvl w:ilvl="8" w:tplc="041F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>
    <w:nsid w:val="7B8A415A"/>
    <w:multiLevelType w:val="hybridMultilevel"/>
    <w:tmpl w:val="B4DCFF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C386E"/>
    <w:multiLevelType w:val="hybridMultilevel"/>
    <w:tmpl w:val="41000976"/>
    <w:lvl w:ilvl="0" w:tplc="63EA61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A1B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011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40D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825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2E4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A8C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CB2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446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B37274"/>
    <w:multiLevelType w:val="hybridMultilevel"/>
    <w:tmpl w:val="55482E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7"/>
  </w:num>
  <w:num w:numId="5">
    <w:abstractNumId w:val="21"/>
  </w:num>
  <w:num w:numId="6">
    <w:abstractNumId w:val="10"/>
  </w:num>
  <w:num w:numId="7">
    <w:abstractNumId w:val="0"/>
  </w:num>
  <w:num w:numId="8">
    <w:abstractNumId w:val="6"/>
  </w:num>
  <w:num w:numId="9">
    <w:abstractNumId w:val="26"/>
  </w:num>
  <w:num w:numId="10">
    <w:abstractNumId w:val="4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  <w:num w:numId="15">
    <w:abstractNumId w:val="19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2"/>
  </w:num>
  <w:num w:numId="21">
    <w:abstractNumId w:val="22"/>
  </w:num>
  <w:num w:numId="22">
    <w:abstractNumId w:val="28"/>
  </w:num>
  <w:num w:numId="23">
    <w:abstractNumId w:val="27"/>
  </w:num>
  <w:num w:numId="24">
    <w:abstractNumId w:val="29"/>
  </w:num>
  <w:num w:numId="25">
    <w:abstractNumId w:val="5"/>
  </w:num>
  <w:num w:numId="26">
    <w:abstractNumId w:val="20"/>
  </w:num>
  <w:num w:numId="27">
    <w:abstractNumId w:val="3"/>
  </w:num>
  <w:num w:numId="28">
    <w:abstractNumId w:val="16"/>
  </w:num>
  <w:num w:numId="29">
    <w:abstractNumId w:val="15"/>
  </w:num>
  <w:num w:numId="3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DE0"/>
    <w:rsid w:val="0001087C"/>
    <w:rsid w:val="0003416F"/>
    <w:rsid w:val="00095E46"/>
    <w:rsid w:val="000A0800"/>
    <w:rsid w:val="000A2DE0"/>
    <w:rsid w:val="000A41D6"/>
    <w:rsid w:val="000C3AF4"/>
    <w:rsid w:val="000F62A2"/>
    <w:rsid w:val="001133A4"/>
    <w:rsid w:val="00147046"/>
    <w:rsid w:val="00165BD6"/>
    <w:rsid w:val="001B5973"/>
    <w:rsid w:val="001E26BB"/>
    <w:rsid w:val="001E491F"/>
    <w:rsid w:val="001F365B"/>
    <w:rsid w:val="00203862"/>
    <w:rsid w:val="002061C8"/>
    <w:rsid w:val="00214D40"/>
    <w:rsid w:val="00224605"/>
    <w:rsid w:val="00226643"/>
    <w:rsid w:val="002549CC"/>
    <w:rsid w:val="002849A1"/>
    <w:rsid w:val="00291CCC"/>
    <w:rsid w:val="00292F40"/>
    <w:rsid w:val="00294100"/>
    <w:rsid w:val="002A253E"/>
    <w:rsid w:val="002A5557"/>
    <w:rsid w:val="002C0125"/>
    <w:rsid w:val="002D397C"/>
    <w:rsid w:val="002E779C"/>
    <w:rsid w:val="002F2FEC"/>
    <w:rsid w:val="00305BAE"/>
    <w:rsid w:val="00324144"/>
    <w:rsid w:val="0034012D"/>
    <w:rsid w:val="00374B5F"/>
    <w:rsid w:val="0038016D"/>
    <w:rsid w:val="00381CF1"/>
    <w:rsid w:val="0039018C"/>
    <w:rsid w:val="003C2491"/>
    <w:rsid w:val="003D0469"/>
    <w:rsid w:val="003D4B72"/>
    <w:rsid w:val="003E221C"/>
    <w:rsid w:val="0041002D"/>
    <w:rsid w:val="00473B6D"/>
    <w:rsid w:val="004871D1"/>
    <w:rsid w:val="004A7FDA"/>
    <w:rsid w:val="004B1B2B"/>
    <w:rsid w:val="004D30F7"/>
    <w:rsid w:val="004E6493"/>
    <w:rsid w:val="004F7F0D"/>
    <w:rsid w:val="00504CBB"/>
    <w:rsid w:val="00513C1A"/>
    <w:rsid w:val="0053230F"/>
    <w:rsid w:val="0055610C"/>
    <w:rsid w:val="005844FA"/>
    <w:rsid w:val="00587D39"/>
    <w:rsid w:val="00592C21"/>
    <w:rsid w:val="005A2E1B"/>
    <w:rsid w:val="005C7C9C"/>
    <w:rsid w:val="005D7336"/>
    <w:rsid w:val="00600FF4"/>
    <w:rsid w:val="0060382F"/>
    <w:rsid w:val="00606A22"/>
    <w:rsid w:val="00610338"/>
    <w:rsid w:val="0062036E"/>
    <w:rsid w:val="0064162A"/>
    <w:rsid w:val="00666188"/>
    <w:rsid w:val="006A04B5"/>
    <w:rsid w:val="006A57B1"/>
    <w:rsid w:val="006B3095"/>
    <w:rsid w:val="006C7388"/>
    <w:rsid w:val="006D11BD"/>
    <w:rsid w:val="006F0024"/>
    <w:rsid w:val="006F1975"/>
    <w:rsid w:val="006F1ECF"/>
    <w:rsid w:val="006F5F4F"/>
    <w:rsid w:val="00703AB8"/>
    <w:rsid w:val="007143CB"/>
    <w:rsid w:val="00764727"/>
    <w:rsid w:val="00777244"/>
    <w:rsid w:val="007A4E32"/>
    <w:rsid w:val="007C45AD"/>
    <w:rsid w:val="007C5210"/>
    <w:rsid w:val="007D54FF"/>
    <w:rsid w:val="007D5587"/>
    <w:rsid w:val="007E38A5"/>
    <w:rsid w:val="007E5F53"/>
    <w:rsid w:val="007F610A"/>
    <w:rsid w:val="008059A2"/>
    <w:rsid w:val="0081414F"/>
    <w:rsid w:val="00825143"/>
    <w:rsid w:val="00826D1C"/>
    <w:rsid w:val="00850512"/>
    <w:rsid w:val="008542C9"/>
    <w:rsid w:val="00855255"/>
    <w:rsid w:val="00861063"/>
    <w:rsid w:val="008762CA"/>
    <w:rsid w:val="00880EC8"/>
    <w:rsid w:val="0088413B"/>
    <w:rsid w:val="008A36A2"/>
    <w:rsid w:val="008B253F"/>
    <w:rsid w:val="008B5A77"/>
    <w:rsid w:val="008E35E2"/>
    <w:rsid w:val="008F59F4"/>
    <w:rsid w:val="00910B9D"/>
    <w:rsid w:val="00913824"/>
    <w:rsid w:val="009216D5"/>
    <w:rsid w:val="009228C7"/>
    <w:rsid w:val="0092398C"/>
    <w:rsid w:val="0097775E"/>
    <w:rsid w:val="00987CDA"/>
    <w:rsid w:val="009A2FDE"/>
    <w:rsid w:val="009C1AFA"/>
    <w:rsid w:val="009F7C9E"/>
    <w:rsid w:val="00A210DD"/>
    <w:rsid w:val="00A228A7"/>
    <w:rsid w:val="00A346F5"/>
    <w:rsid w:val="00A745D8"/>
    <w:rsid w:val="00A84B76"/>
    <w:rsid w:val="00A866A0"/>
    <w:rsid w:val="00AA44BB"/>
    <w:rsid w:val="00AB280B"/>
    <w:rsid w:val="00AB2A36"/>
    <w:rsid w:val="00AB7FF6"/>
    <w:rsid w:val="00AF38B2"/>
    <w:rsid w:val="00B0669A"/>
    <w:rsid w:val="00B07A16"/>
    <w:rsid w:val="00B1536B"/>
    <w:rsid w:val="00B26C14"/>
    <w:rsid w:val="00B27BC9"/>
    <w:rsid w:val="00B642C6"/>
    <w:rsid w:val="00B709C0"/>
    <w:rsid w:val="00B76BB6"/>
    <w:rsid w:val="00B97290"/>
    <w:rsid w:val="00BA67F6"/>
    <w:rsid w:val="00BB120C"/>
    <w:rsid w:val="00BD3BFE"/>
    <w:rsid w:val="00C0317D"/>
    <w:rsid w:val="00C23361"/>
    <w:rsid w:val="00C4436C"/>
    <w:rsid w:val="00C472F3"/>
    <w:rsid w:val="00C5405E"/>
    <w:rsid w:val="00CC523C"/>
    <w:rsid w:val="00CE31EE"/>
    <w:rsid w:val="00CE6CF2"/>
    <w:rsid w:val="00D07242"/>
    <w:rsid w:val="00D3033F"/>
    <w:rsid w:val="00D53EF5"/>
    <w:rsid w:val="00D85974"/>
    <w:rsid w:val="00D90719"/>
    <w:rsid w:val="00DC314F"/>
    <w:rsid w:val="00DE37D8"/>
    <w:rsid w:val="00DE44F8"/>
    <w:rsid w:val="00E272F2"/>
    <w:rsid w:val="00E45A15"/>
    <w:rsid w:val="00E504D4"/>
    <w:rsid w:val="00E954B7"/>
    <w:rsid w:val="00EA52C4"/>
    <w:rsid w:val="00EF41A0"/>
    <w:rsid w:val="00EF787D"/>
    <w:rsid w:val="00F01CBE"/>
    <w:rsid w:val="00F206D0"/>
    <w:rsid w:val="00F66267"/>
    <w:rsid w:val="00F83FA1"/>
    <w:rsid w:val="00FC2415"/>
    <w:rsid w:val="00FC4CDA"/>
    <w:rsid w:val="00FC5D59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59"/>
  </w:style>
  <w:style w:type="paragraph" w:styleId="Balk1">
    <w:name w:val="heading 1"/>
    <w:basedOn w:val="Normal"/>
    <w:next w:val="Normal"/>
    <w:link w:val="Balk1Char"/>
    <w:uiPriority w:val="9"/>
    <w:qFormat/>
    <w:rsid w:val="007C4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42C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7C4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5E4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5E46"/>
  </w:style>
  <w:style w:type="paragraph" w:styleId="Altbilgi">
    <w:name w:val="footer"/>
    <w:basedOn w:val="Normal"/>
    <w:link w:val="AltbilgiChar"/>
    <w:uiPriority w:val="99"/>
    <w:unhideWhenUsed/>
    <w:rsid w:val="0009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5E46"/>
  </w:style>
  <w:style w:type="paragraph" w:customStyle="1" w:styleId="Stil">
    <w:name w:val="Stil"/>
    <w:rsid w:val="00010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D6C5-B506-4047-9F83-02A5DBF8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6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</dc:creator>
  <cp:lastModifiedBy>Casper</cp:lastModifiedBy>
  <cp:revision>65</cp:revision>
  <cp:lastPrinted>2010-10-06T05:45:00Z</cp:lastPrinted>
  <dcterms:created xsi:type="dcterms:W3CDTF">2010-09-22T10:39:00Z</dcterms:created>
  <dcterms:modified xsi:type="dcterms:W3CDTF">2014-12-15T08:41:00Z</dcterms:modified>
</cp:coreProperties>
</file>